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40B0E" w14:textId="77777777" w:rsidR="00D01332" w:rsidRPr="003A0C33" w:rsidRDefault="00D01332" w:rsidP="003A0C33">
      <w:pPr>
        <w:pStyle w:val="Title"/>
        <w:spacing w:line="240" w:lineRule="auto"/>
        <w:rPr>
          <w:rFonts w:asciiTheme="majorHAnsi" w:hAnsiTheme="majorHAnsi" w:cstheme="majorHAnsi"/>
          <w:szCs w:val="28"/>
        </w:rPr>
      </w:pPr>
      <w:r w:rsidRPr="003A0C33">
        <w:rPr>
          <w:rFonts w:asciiTheme="majorHAnsi" w:hAnsiTheme="majorHAnsi" w:cstheme="majorHAnsi"/>
          <w:szCs w:val="28"/>
        </w:rPr>
        <w:t>JOB DESCRIPTION</w:t>
      </w:r>
    </w:p>
    <w:p w14:paraId="2D18BB9A" w14:textId="77777777" w:rsidR="00D01332" w:rsidRPr="003A0C33" w:rsidRDefault="00D01332" w:rsidP="003A0C33">
      <w:pPr>
        <w:rPr>
          <w:rFonts w:asciiTheme="majorHAnsi" w:hAnsiTheme="majorHAnsi" w:cstheme="majorHAnsi"/>
          <w:sz w:val="22"/>
          <w:szCs w:val="22"/>
        </w:rPr>
      </w:pPr>
    </w:p>
    <w:tbl>
      <w:tblPr>
        <w:tblW w:w="16621" w:type="dxa"/>
        <w:tblLayout w:type="fixed"/>
        <w:tblLook w:val="0000" w:firstRow="0" w:lastRow="0" w:firstColumn="0" w:lastColumn="0" w:noHBand="0" w:noVBand="0"/>
      </w:tblPr>
      <w:tblGrid>
        <w:gridCol w:w="2235"/>
        <w:gridCol w:w="7051"/>
        <w:gridCol w:w="7335"/>
      </w:tblGrid>
      <w:tr w:rsidR="00D01332" w:rsidRPr="003A0C33" w14:paraId="21A63DBE" w14:textId="77777777" w:rsidTr="00126785">
        <w:trPr>
          <w:gridAfter w:val="1"/>
          <w:wAfter w:w="7335" w:type="dxa"/>
        </w:trPr>
        <w:tc>
          <w:tcPr>
            <w:tcW w:w="2235" w:type="dxa"/>
          </w:tcPr>
          <w:p w14:paraId="28E1E088" w14:textId="77777777" w:rsidR="00D01332" w:rsidRPr="003A0C33" w:rsidRDefault="00D01332" w:rsidP="003A0C33">
            <w:pPr>
              <w:rPr>
                <w:rFonts w:asciiTheme="majorHAnsi" w:hAnsiTheme="majorHAnsi" w:cstheme="majorHAnsi"/>
                <w:b/>
                <w:i/>
                <w:sz w:val="22"/>
                <w:szCs w:val="22"/>
              </w:rPr>
            </w:pPr>
            <w:r w:rsidRPr="003A0C33">
              <w:rPr>
                <w:rFonts w:asciiTheme="majorHAnsi" w:hAnsiTheme="majorHAnsi" w:cstheme="majorHAnsi"/>
                <w:b/>
                <w:i/>
                <w:sz w:val="22"/>
                <w:szCs w:val="22"/>
              </w:rPr>
              <w:t>POST:</w:t>
            </w:r>
          </w:p>
          <w:p w14:paraId="7C6F9639" w14:textId="77777777" w:rsidR="00D01332" w:rsidRPr="003A0C33" w:rsidRDefault="00D01332" w:rsidP="003A0C33">
            <w:pPr>
              <w:rPr>
                <w:rFonts w:asciiTheme="majorHAnsi" w:hAnsiTheme="majorHAnsi" w:cstheme="majorHAnsi"/>
                <w:b/>
                <w:i/>
                <w:sz w:val="22"/>
                <w:szCs w:val="22"/>
              </w:rPr>
            </w:pPr>
          </w:p>
        </w:tc>
        <w:tc>
          <w:tcPr>
            <w:tcW w:w="7051" w:type="dxa"/>
          </w:tcPr>
          <w:p w14:paraId="5FE2FA39" w14:textId="77777777" w:rsidR="00D01332" w:rsidRPr="003A0C33" w:rsidRDefault="009A7924" w:rsidP="003A0C33">
            <w:pPr>
              <w:rPr>
                <w:rFonts w:asciiTheme="majorHAnsi" w:hAnsiTheme="majorHAnsi" w:cstheme="majorHAnsi"/>
                <w:b/>
                <w:sz w:val="22"/>
                <w:szCs w:val="22"/>
              </w:rPr>
            </w:pPr>
            <w:r w:rsidRPr="003A0C33">
              <w:rPr>
                <w:rFonts w:asciiTheme="majorHAnsi" w:hAnsiTheme="majorHAnsi" w:cstheme="majorHAnsi"/>
                <w:b/>
                <w:sz w:val="22"/>
                <w:szCs w:val="22"/>
              </w:rPr>
              <w:t>GENERAL ASSISTANT</w:t>
            </w:r>
          </w:p>
        </w:tc>
      </w:tr>
      <w:tr w:rsidR="009D5767" w:rsidRPr="003A0C33" w14:paraId="2CC9F9E2" w14:textId="77777777" w:rsidTr="00126785">
        <w:trPr>
          <w:gridAfter w:val="1"/>
          <w:wAfter w:w="7335" w:type="dxa"/>
        </w:trPr>
        <w:tc>
          <w:tcPr>
            <w:tcW w:w="2235" w:type="dxa"/>
          </w:tcPr>
          <w:p w14:paraId="019B5E1F" w14:textId="77777777" w:rsidR="00D01332" w:rsidRPr="003A0C33" w:rsidRDefault="00D01332" w:rsidP="003A0C33">
            <w:pPr>
              <w:rPr>
                <w:rFonts w:asciiTheme="majorHAnsi" w:hAnsiTheme="majorHAnsi" w:cstheme="majorHAnsi"/>
                <w:b/>
                <w:i/>
                <w:sz w:val="22"/>
                <w:szCs w:val="22"/>
              </w:rPr>
            </w:pPr>
            <w:r w:rsidRPr="003A0C33">
              <w:rPr>
                <w:rFonts w:asciiTheme="majorHAnsi" w:hAnsiTheme="majorHAnsi" w:cstheme="majorHAnsi"/>
                <w:b/>
                <w:i/>
                <w:sz w:val="22"/>
                <w:szCs w:val="22"/>
              </w:rPr>
              <w:t>Nature of Employment:</w:t>
            </w:r>
          </w:p>
        </w:tc>
        <w:tc>
          <w:tcPr>
            <w:tcW w:w="7051" w:type="dxa"/>
          </w:tcPr>
          <w:p w14:paraId="4076724D" w14:textId="77777777" w:rsidR="00D01332" w:rsidRPr="003A0C33" w:rsidRDefault="009A7924" w:rsidP="003A0C33">
            <w:pPr>
              <w:rPr>
                <w:rFonts w:asciiTheme="majorHAnsi" w:hAnsiTheme="majorHAnsi" w:cstheme="majorHAnsi"/>
                <w:sz w:val="22"/>
                <w:szCs w:val="22"/>
              </w:rPr>
            </w:pPr>
            <w:r w:rsidRPr="003A0C33">
              <w:rPr>
                <w:rFonts w:asciiTheme="majorHAnsi" w:hAnsiTheme="majorHAnsi" w:cstheme="majorHAnsi"/>
                <w:sz w:val="22"/>
                <w:szCs w:val="22"/>
              </w:rPr>
              <w:t>T</w:t>
            </w:r>
            <w:r w:rsidR="00651EDB" w:rsidRPr="003A0C33">
              <w:rPr>
                <w:rFonts w:asciiTheme="majorHAnsi" w:hAnsiTheme="majorHAnsi" w:cstheme="majorHAnsi"/>
                <w:sz w:val="22"/>
                <w:szCs w:val="22"/>
              </w:rPr>
              <w:t>wo</w:t>
            </w:r>
            <w:r w:rsidRPr="003A0C33">
              <w:rPr>
                <w:rFonts w:asciiTheme="majorHAnsi" w:hAnsiTheme="majorHAnsi" w:cstheme="majorHAnsi"/>
                <w:sz w:val="22"/>
                <w:szCs w:val="22"/>
              </w:rPr>
              <w:t xml:space="preserve"> year Fixed Term</w:t>
            </w:r>
            <w:r w:rsidR="009D5767" w:rsidRPr="003A0C33">
              <w:rPr>
                <w:rFonts w:asciiTheme="majorHAnsi" w:hAnsiTheme="majorHAnsi" w:cstheme="majorHAnsi"/>
                <w:sz w:val="22"/>
                <w:szCs w:val="22"/>
              </w:rPr>
              <w:t xml:space="preserve"> </w:t>
            </w:r>
            <w:r w:rsidR="00D01332" w:rsidRPr="003A0C33">
              <w:rPr>
                <w:rFonts w:asciiTheme="majorHAnsi" w:hAnsiTheme="majorHAnsi" w:cstheme="majorHAnsi"/>
                <w:sz w:val="22"/>
                <w:szCs w:val="22"/>
              </w:rPr>
              <w:t>in accordance with General Conditions of Employment.</w:t>
            </w:r>
          </w:p>
          <w:p w14:paraId="1B0BBFCE" w14:textId="77777777" w:rsidR="00894856" w:rsidRPr="003A0C33" w:rsidRDefault="00894856" w:rsidP="003A0C33">
            <w:pPr>
              <w:rPr>
                <w:rFonts w:asciiTheme="majorHAnsi" w:hAnsiTheme="majorHAnsi" w:cstheme="majorHAnsi"/>
                <w:sz w:val="22"/>
                <w:szCs w:val="22"/>
              </w:rPr>
            </w:pPr>
          </w:p>
        </w:tc>
      </w:tr>
      <w:tr w:rsidR="00D01332" w:rsidRPr="003A0C33" w14:paraId="593C1698" w14:textId="77777777" w:rsidTr="00126785">
        <w:trPr>
          <w:gridAfter w:val="1"/>
          <w:wAfter w:w="7335" w:type="dxa"/>
        </w:trPr>
        <w:tc>
          <w:tcPr>
            <w:tcW w:w="2235" w:type="dxa"/>
          </w:tcPr>
          <w:p w14:paraId="5B8427D8" w14:textId="77777777" w:rsidR="00D01332" w:rsidRPr="003A0C33" w:rsidRDefault="00D01332" w:rsidP="003A0C33">
            <w:pPr>
              <w:rPr>
                <w:rFonts w:asciiTheme="majorHAnsi" w:hAnsiTheme="majorHAnsi" w:cstheme="majorHAnsi"/>
                <w:b/>
                <w:i/>
                <w:sz w:val="22"/>
                <w:szCs w:val="22"/>
              </w:rPr>
            </w:pPr>
            <w:r w:rsidRPr="003A0C33">
              <w:rPr>
                <w:rFonts w:asciiTheme="majorHAnsi" w:hAnsiTheme="majorHAnsi" w:cstheme="majorHAnsi"/>
                <w:b/>
                <w:i/>
                <w:sz w:val="22"/>
                <w:szCs w:val="22"/>
              </w:rPr>
              <w:t>Job Location:</w:t>
            </w:r>
          </w:p>
        </w:tc>
        <w:tc>
          <w:tcPr>
            <w:tcW w:w="7051" w:type="dxa"/>
          </w:tcPr>
          <w:p w14:paraId="77F97404" w14:textId="77777777" w:rsidR="00D01332" w:rsidRPr="003A0C33" w:rsidRDefault="00C3287A" w:rsidP="003A0C33">
            <w:pPr>
              <w:tabs>
                <w:tab w:val="left" w:pos="816"/>
              </w:tabs>
              <w:rPr>
                <w:rFonts w:asciiTheme="majorHAnsi" w:hAnsiTheme="majorHAnsi" w:cstheme="majorHAnsi"/>
                <w:sz w:val="22"/>
                <w:szCs w:val="22"/>
              </w:rPr>
            </w:pPr>
            <w:r w:rsidRPr="003A0C33">
              <w:rPr>
                <w:rFonts w:asciiTheme="majorHAnsi" w:hAnsiTheme="majorHAnsi" w:cstheme="majorHAnsi"/>
                <w:sz w:val="22"/>
                <w:szCs w:val="22"/>
              </w:rPr>
              <w:t xml:space="preserve">All appointments are to Dublin and Dun Laoghaire Education and Training Board (DDLETB).  Appointees will be assigned in the first instance to </w:t>
            </w:r>
            <w:r w:rsidR="00651EDB" w:rsidRPr="003A0C33">
              <w:rPr>
                <w:rFonts w:asciiTheme="majorHAnsi" w:hAnsiTheme="majorHAnsi" w:cstheme="majorHAnsi"/>
                <w:sz w:val="22"/>
                <w:szCs w:val="22"/>
              </w:rPr>
              <w:t>Loughlinstown</w:t>
            </w:r>
            <w:r w:rsidR="009A7924" w:rsidRPr="003A0C33">
              <w:rPr>
                <w:rFonts w:asciiTheme="majorHAnsi" w:hAnsiTheme="majorHAnsi" w:cstheme="majorHAnsi"/>
                <w:sz w:val="22"/>
                <w:szCs w:val="22"/>
              </w:rPr>
              <w:t xml:space="preserve"> Training Centre</w:t>
            </w:r>
            <w:r w:rsidR="00E2738E" w:rsidRPr="003A0C33">
              <w:rPr>
                <w:rFonts w:asciiTheme="majorHAnsi" w:hAnsiTheme="majorHAnsi" w:cstheme="majorHAnsi"/>
                <w:sz w:val="22"/>
                <w:szCs w:val="22"/>
              </w:rPr>
              <w:t xml:space="preserve"> </w:t>
            </w:r>
            <w:r w:rsidR="00D01332" w:rsidRPr="003A0C33">
              <w:rPr>
                <w:rFonts w:asciiTheme="majorHAnsi" w:hAnsiTheme="majorHAnsi" w:cstheme="majorHAnsi"/>
                <w:sz w:val="22"/>
                <w:szCs w:val="22"/>
              </w:rPr>
              <w:t>or other such place designated as appropriate by</w:t>
            </w:r>
            <w:r w:rsidRPr="003A0C33">
              <w:rPr>
                <w:rFonts w:asciiTheme="majorHAnsi" w:hAnsiTheme="majorHAnsi" w:cstheme="majorHAnsi"/>
                <w:sz w:val="22"/>
                <w:szCs w:val="22"/>
              </w:rPr>
              <w:t xml:space="preserve"> DDLETB.</w:t>
            </w:r>
          </w:p>
          <w:p w14:paraId="37E4A288" w14:textId="77777777" w:rsidR="00D01332" w:rsidRPr="003A0C33" w:rsidRDefault="00D01332" w:rsidP="003A0C33">
            <w:pPr>
              <w:rPr>
                <w:rFonts w:asciiTheme="majorHAnsi" w:hAnsiTheme="majorHAnsi" w:cstheme="majorHAnsi"/>
                <w:sz w:val="22"/>
                <w:szCs w:val="22"/>
              </w:rPr>
            </w:pPr>
          </w:p>
        </w:tc>
      </w:tr>
      <w:tr w:rsidR="00D01332" w:rsidRPr="003A0C33" w14:paraId="3AA75C8F" w14:textId="77777777" w:rsidTr="00126785">
        <w:tc>
          <w:tcPr>
            <w:tcW w:w="2235" w:type="dxa"/>
          </w:tcPr>
          <w:p w14:paraId="713BA13A" w14:textId="77777777" w:rsidR="00D01332" w:rsidRPr="003A0C33" w:rsidRDefault="00D01332" w:rsidP="003A0C33">
            <w:pPr>
              <w:rPr>
                <w:rFonts w:asciiTheme="majorHAnsi" w:hAnsiTheme="majorHAnsi" w:cstheme="majorHAnsi"/>
                <w:b/>
                <w:i/>
                <w:sz w:val="22"/>
                <w:szCs w:val="22"/>
              </w:rPr>
            </w:pPr>
            <w:r w:rsidRPr="003A0C33">
              <w:rPr>
                <w:rFonts w:asciiTheme="majorHAnsi" w:hAnsiTheme="majorHAnsi" w:cstheme="majorHAnsi"/>
                <w:b/>
                <w:i/>
                <w:sz w:val="22"/>
                <w:szCs w:val="22"/>
              </w:rPr>
              <w:t>The Organisation:</w:t>
            </w:r>
          </w:p>
        </w:tc>
        <w:tc>
          <w:tcPr>
            <w:tcW w:w="7051" w:type="dxa"/>
          </w:tcPr>
          <w:p w14:paraId="17A53060" w14:textId="77777777" w:rsidR="00D01332" w:rsidRPr="003A0C33" w:rsidRDefault="00D01332" w:rsidP="003A0C33">
            <w:pPr>
              <w:rPr>
                <w:rFonts w:asciiTheme="majorHAnsi" w:hAnsiTheme="majorHAnsi" w:cstheme="majorHAnsi"/>
                <w:sz w:val="22"/>
                <w:szCs w:val="22"/>
              </w:rPr>
            </w:pPr>
            <w:r w:rsidRPr="003A0C33">
              <w:rPr>
                <w:rFonts w:asciiTheme="majorHAnsi" w:hAnsiTheme="majorHAnsi" w:cstheme="majorHAnsi"/>
                <w:sz w:val="22"/>
                <w:szCs w:val="22"/>
              </w:rPr>
              <w:t xml:space="preserve">Dublin and Dun Laoghaire Education and Training Board is a statutory local education authority operating under the terms of the Education and Training Boards Act 2013.  The </w:t>
            </w:r>
            <w:r w:rsidR="009D5767" w:rsidRPr="003A0C33">
              <w:rPr>
                <w:rFonts w:asciiTheme="majorHAnsi" w:hAnsiTheme="majorHAnsi" w:cstheme="majorHAnsi"/>
                <w:sz w:val="22"/>
                <w:szCs w:val="22"/>
              </w:rPr>
              <w:t>ETB</w:t>
            </w:r>
            <w:r w:rsidRPr="003A0C33">
              <w:rPr>
                <w:rFonts w:asciiTheme="majorHAnsi" w:hAnsiTheme="majorHAnsi" w:cstheme="majorHAnsi"/>
                <w:sz w:val="22"/>
                <w:szCs w:val="22"/>
              </w:rPr>
              <w:t xml:space="preserve"> provides mainstream educational programmes to schools and colleges as well as providing a wide range of adult and community programmes.  The </w:t>
            </w:r>
            <w:r w:rsidR="009D5767" w:rsidRPr="003A0C33">
              <w:rPr>
                <w:rFonts w:asciiTheme="majorHAnsi" w:hAnsiTheme="majorHAnsi" w:cstheme="majorHAnsi"/>
                <w:sz w:val="22"/>
                <w:szCs w:val="22"/>
              </w:rPr>
              <w:t>ETB’s</w:t>
            </w:r>
            <w:r w:rsidRPr="003A0C33">
              <w:rPr>
                <w:rFonts w:asciiTheme="majorHAnsi" w:hAnsiTheme="majorHAnsi" w:cstheme="majorHAnsi"/>
                <w:sz w:val="22"/>
                <w:szCs w:val="22"/>
              </w:rPr>
              <w:t xml:space="preserve"> educational remit extends from Balbriggan in the north of the county to Lucan in the west, to Dun Laoghaire in the south.</w:t>
            </w:r>
          </w:p>
          <w:p w14:paraId="373D818E" w14:textId="77777777" w:rsidR="00D01332" w:rsidRPr="003A0C33" w:rsidRDefault="00D01332" w:rsidP="003A0C33">
            <w:pPr>
              <w:rPr>
                <w:rFonts w:asciiTheme="majorHAnsi" w:hAnsiTheme="majorHAnsi" w:cstheme="majorHAnsi"/>
                <w:sz w:val="22"/>
                <w:szCs w:val="22"/>
              </w:rPr>
            </w:pPr>
          </w:p>
          <w:p w14:paraId="4DA004A5" w14:textId="77777777" w:rsidR="00D01332" w:rsidRPr="003A0C33" w:rsidRDefault="00D01332" w:rsidP="003A0C33">
            <w:pPr>
              <w:rPr>
                <w:rFonts w:asciiTheme="majorHAnsi" w:hAnsiTheme="majorHAnsi" w:cstheme="majorHAnsi"/>
                <w:sz w:val="22"/>
                <w:szCs w:val="22"/>
              </w:rPr>
            </w:pPr>
            <w:r w:rsidRPr="003A0C33">
              <w:rPr>
                <w:rFonts w:asciiTheme="majorHAnsi" w:hAnsiTheme="majorHAnsi" w:cstheme="majorHAnsi"/>
                <w:sz w:val="22"/>
                <w:szCs w:val="22"/>
              </w:rPr>
              <w:t>Dublin and Dun Laoghaire Education and Training Board’s mission is to be the leading provider of integrated education services which enable children, young people and adults to fulfil their potential in a positive learning environment.  We will promote equality, innovation and partnership in the delivery of our services.</w:t>
            </w:r>
          </w:p>
          <w:p w14:paraId="0EDF028A" w14:textId="77777777" w:rsidR="00D01332" w:rsidRPr="003A0C33" w:rsidRDefault="00D01332" w:rsidP="003A0C33">
            <w:pPr>
              <w:rPr>
                <w:rFonts w:asciiTheme="majorHAnsi" w:hAnsiTheme="majorHAnsi" w:cstheme="majorHAnsi"/>
                <w:b/>
                <w:i/>
                <w:sz w:val="22"/>
                <w:szCs w:val="22"/>
              </w:rPr>
            </w:pPr>
          </w:p>
        </w:tc>
        <w:tc>
          <w:tcPr>
            <w:tcW w:w="7335" w:type="dxa"/>
          </w:tcPr>
          <w:p w14:paraId="1C711E62" w14:textId="77777777" w:rsidR="00D01332" w:rsidRPr="003A0C33" w:rsidRDefault="00D01332" w:rsidP="003A0C33">
            <w:pPr>
              <w:rPr>
                <w:rFonts w:asciiTheme="majorHAnsi" w:hAnsiTheme="majorHAnsi" w:cstheme="majorHAnsi"/>
                <w:sz w:val="22"/>
                <w:szCs w:val="22"/>
              </w:rPr>
            </w:pPr>
          </w:p>
        </w:tc>
      </w:tr>
      <w:tr w:rsidR="00D01332" w:rsidRPr="003A0C33" w14:paraId="3186BDB6" w14:textId="77777777" w:rsidTr="00126785">
        <w:trPr>
          <w:gridAfter w:val="1"/>
          <w:wAfter w:w="7335" w:type="dxa"/>
        </w:trPr>
        <w:tc>
          <w:tcPr>
            <w:tcW w:w="2235" w:type="dxa"/>
          </w:tcPr>
          <w:p w14:paraId="4196B450" w14:textId="77777777" w:rsidR="00D01332" w:rsidRPr="003A0C33" w:rsidRDefault="00D01332" w:rsidP="003A0C33">
            <w:pPr>
              <w:rPr>
                <w:rFonts w:asciiTheme="majorHAnsi" w:hAnsiTheme="majorHAnsi" w:cstheme="majorHAnsi"/>
                <w:b/>
                <w:i/>
                <w:sz w:val="22"/>
                <w:szCs w:val="22"/>
              </w:rPr>
            </w:pPr>
            <w:r w:rsidRPr="003A0C33">
              <w:rPr>
                <w:rFonts w:asciiTheme="majorHAnsi" w:hAnsiTheme="majorHAnsi" w:cstheme="majorHAnsi"/>
                <w:b/>
                <w:i/>
                <w:sz w:val="22"/>
                <w:szCs w:val="22"/>
              </w:rPr>
              <w:t>Reporting to:</w:t>
            </w:r>
          </w:p>
        </w:tc>
        <w:tc>
          <w:tcPr>
            <w:tcW w:w="7051" w:type="dxa"/>
          </w:tcPr>
          <w:p w14:paraId="4D903D26" w14:textId="77777777" w:rsidR="00FD2054" w:rsidRPr="003A0C33" w:rsidRDefault="002B43B5" w:rsidP="003A0C33">
            <w:pPr>
              <w:rPr>
                <w:rFonts w:asciiTheme="majorHAnsi" w:hAnsiTheme="majorHAnsi" w:cstheme="majorHAnsi"/>
                <w:sz w:val="22"/>
                <w:szCs w:val="22"/>
              </w:rPr>
            </w:pPr>
            <w:r w:rsidRPr="003A0C33">
              <w:rPr>
                <w:rFonts w:asciiTheme="majorHAnsi" w:hAnsiTheme="majorHAnsi" w:cstheme="majorHAnsi"/>
                <w:sz w:val="22"/>
                <w:szCs w:val="22"/>
              </w:rPr>
              <w:t>Programme Manager</w:t>
            </w:r>
          </w:p>
        </w:tc>
      </w:tr>
      <w:tr w:rsidR="00D01332" w:rsidRPr="003A0C33" w14:paraId="77488F0C" w14:textId="77777777" w:rsidTr="00126785">
        <w:trPr>
          <w:gridAfter w:val="1"/>
          <w:wAfter w:w="7335" w:type="dxa"/>
        </w:trPr>
        <w:tc>
          <w:tcPr>
            <w:tcW w:w="2235" w:type="dxa"/>
          </w:tcPr>
          <w:p w14:paraId="1928BFF8" w14:textId="77777777" w:rsidR="00D01332" w:rsidRPr="003A0C33" w:rsidRDefault="00D01332" w:rsidP="003A0C33">
            <w:pPr>
              <w:rPr>
                <w:rFonts w:asciiTheme="majorHAnsi" w:hAnsiTheme="majorHAnsi" w:cstheme="majorHAnsi"/>
                <w:b/>
                <w:i/>
                <w:sz w:val="22"/>
                <w:szCs w:val="22"/>
              </w:rPr>
            </w:pPr>
            <w:r w:rsidRPr="003A0C33">
              <w:rPr>
                <w:rFonts w:asciiTheme="majorHAnsi" w:hAnsiTheme="majorHAnsi" w:cstheme="majorHAnsi"/>
                <w:b/>
                <w:i/>
                <w:sz w:val="22"/>
                <w:szCs w:val="22"/>
              </w:rPr>
              <w:t>Job Summary/ Purpose:</w:t>
            </w:r>
          </w:p>
        </w:tc>
        <w:tc>
          <w:tcPr>
            <w:tcW w:w="7051" w:type="dxa"/>
          </w:tcPr>
          <w:p w14:paraId="4B594032" w14:textId="77777777" w:rsidR="00FD2054" w:rsidRPr="003A0C33" w:rsidRDefault="00651EDB" w:rsidP="003A0C33">
            <w:pPr>
              <w:rPr>
                <w:rFonts w:asciiTheme="majorHAnsi" w:hAnsiTheme="majorHAnsi" w:cstheme="majorHAnsi"/>
                <w:sz w:val="22"/>
                <w:szCs w:val="22"/>
              </w:rPr>
            </w:pPr>
            <w:r w:rsidRPr="003A0C33">
              <w:rPr>
                <w:rFonts w:asciiTheme="majorHAnsi" w:hAnsiTheme="majorHAnsi" w:cstheme="majorHAnsi"/>
                <w:sz w:val="22"/>
                <w:szCs w:val="22"/>
              </w:rPr>
              <w:t>Assist generally in the efficient operation of the Centre in providing</w:t>
            </w:r>
            <w:r w:rsidR="009A7924" w:rsidRPr="003A0C33">
              <w:rPr>
                <w:rFonts w:asciiTheme="majorHAnsi" w:hAnsiTheme="majorHAnsi" w:cstheme="majorHAnsi"/>
                <w:sz w:val="22"/>
                <w:szCs w:val="22"/>
              </w:rPr>
              <w:t xml:space="preserve"> caretaking and maintenance</w:t>
            </w:r>
            <w:r w:rsidR="00D01332" w:rsidRPr="003A0C33">
              <w:rPr>
                <w:rFonts w:asciiTheme="majorHAnsi" w:hAnsiTheme="majorHAnsi" w:cstheme="majorHAnsi"/>
                <w:sz w:val="22"/>
                <w:szCs w:val="22"/>
              </w:rPr>
              <w:t xml:space="preserve"> services in accordance with </w:t>
            </w:r>
          </w:p>
          <w:p w14:paraId="3A00935C" w14:textId="77777777" w:rsidR="00FD2054" w:rsidRPr="003A0C33" w:rsidRDefault="00FD2054" w:rsidP="003A0C33">
            <w:pPr>
              <w:pStyle w:val="ListParagraph"/>
              <w:numPr>
                <w:ilvl w:val="0"/>
                <w:numId w:val="13"/>
              </w:numPr>
              <w:rPr>
                <w:rFonts w:asciiTheme="majorHAnsi" w:hAnsiTheme="majorHAnsi" w:cstheme="majorHAnsi"/>
                <w:sz w:val="22"/>
                <w:szCs w:val="22"/>
              </w:rPr>
            </w:pPr>
            <w:r w:rsidRPr="003A0C33">
              <w:rPr>
                <w:rFonts w:asciiTheme="majorHAnsi" w:hAnsiTheme="majorHAnsi" w:cstheme="majorHAnsi"/>
                <w:sz w:val="22"/>
                <w:szCs w:val="22"/>
              </w:rPr>
              <w:t xml:space="preserve">HSE/ETB COVID-19 guidance, protocols and practices </w:t>
            </w:r>
          </w:p>
          <w:p w14:paraId="4321F80E" w14:textId="77777777" w:rsidR="00D01332" w:rsidRPr="003A0C33" w:rsidRDefault="00206CB2" w:rsidP="003A0C33">
            <w:pPr>
              <w:pStyle w:val="ListParagraph"/>
              <w:numPr>
                <w:ilvl w:val="0"/>
                <w:numId w:val="13"/>
              </w:numPr>
              <w:rPr>
                <w:rFonts w:asciiTheme="majorHAnsi" w:hAnsiTheme="majorHAnsi" w:cstheme="majorHAnsi"/>
                <w:sz w:val="22"/>
                <w:szCs w:val="22"/>
              </w:rPr>
            </w:pPr>
            <w:r w:rsidRPr="003A0C33">
              <w:rPr>
                <w:rFonts w:asciiTheme="majorHAnsi" w:hAnsiTheme="majorHAnsi" w:cstheme="majorHAnsi"/>
                <w:sz w:val="22"/>
                <w:szCs w:val="22"/>
              </w:rPr>
              <w:t>a</w:t>
            </w:r>
            <w:r w:rsidR="00FD2054" w:rsidRPr="003A0C33">
              <w:rPr>
                <w:rFonts w:asciiTheme="majorHAnsi" w:hAnsiTheme="majorHAnsi" w:cstheme="majorHAnsi"/>
                <w:sz w:val="22"/>
                <w:szCs w:val="22"/>
              </w:rPr>
              <w:t>nd as directed by</w:t>
            </w:r>
            <w:r w:rsidR="00D01332" w:rsidRPr="003A0C33">
              <w:rPr>
                <w:rFonts w:asciiTheme="majorHAnsi" w:hAnsiTheme="majorHAnsi" w:cstheme="majorHAnsi"/>
                <w:sz w:val="22"/>
                <w:szCs w:val="22"/>
              </w:rPr>
              <w:t xml:space="preserve"> the </w:t>
            </w:r>
            <w:r w:rsidR="002B43B5" w:rsidRPr="003A0C33">
              <w:rPr>
                <w:rFonts w:asciiTheme="majorHAnsi" w:hAnsiTheme="majorHAnsi" w:cstheme="majorHAnsi"/>
                <w:sz w:val="22"/>
                <w:szCs w:val="22"/>
              </w:rPr>
              <w:t>Programme</w:t>
            </w:r>
            <w:r w:rsidR="009A7924" w:rsidRPr="003A0C33">
              <w:rPr>
                <w:rFonts w:asciiTheme="majorHAnsi" w:hAnsiTheme="majorHAnsi" w:cstheme="majorHAnsi"/>
                <w:sz w:val="22"/>
                <w:szCs w:val="22"/>
              </w:rPr>
              <w:t xml:space="preserve"> Manager</w:t>
            </w:r>
            <w:r w:rsidR="00D01332" w:rsidRPr="003A0C33">
              <w:rPr>
                <w:rFonts w:asciiTheme="majorHAnsi" w:hAnsiTheme="majorHAnsi" w:cstheme="majorHAnsi"/>
                <w:sz w:val="22"/>
                <w:szCs w:val="22"/>
              </w:rPr>
              <w:t xml:space="preserve"> </w:t>
            </w:r>
            <w:r w:rsidRPr="003A0C33">
              <w:rPr>
                <w:rFonts w:asciiTheme="majorHAnsi" w:hAnsiTheme="majorHAnsi" w:cstheme="majorHAnsi"/>
                <w:sz w:val="22"/>
                <w:szCs w:val="22"/>
              </w:rPr>
              <w:t>in line with</w:t>
            </w:r>
            <w:r w:rsidR="00D01332" w:rsidRPr="003A0C33">
              <w:rPr>
                <w:rFonts w:asciiTheme="majorHAnsi" w:hAnsiTheme="majorHAnsi" w:cstheme="majorHAnsi"/>
                <w:sz w:val="22"/>
                <w:szCs w:val="22"/>
              </w:rPr>
              <w:t xml:space="preserve"> practices and procedures of </w:t>
            </w:r>
            <w:r w:rsidR="00FD2054" w:rsidRPr="003A0C33">
              <w:rPr>
                <w:rFonts w:asciiTheme="majorHAnsi" w:hAnsiTheme="majorHAnsi" w:cstheme="majorHAnsi"/>
                <w:sz w:val="22"/>
                <w:szCs w:val="22"/>
              </w:rPr>
              <w:t>DDL</w:t>
            </w:r>
            <w:r w:rsidR="00D01332" w:rsidRPr="003A0C33">
              <w:rPr>
                <w:rFonts w:asciiTheme="majorHAnsi" w:hAnsiTheme="majorHAnsi" w:cstheme="majorHAnsi"/>
                <w:sz w:val="22"/>
                <w:szCs w:val="22"/>
              </w:rPr>
              <w:t>ETB.</w:t>
            </w:r>
          </w:p>
          <w:p w14:paraId="0935FD71" w14:textId="77777777" w:rsidR="00D01332" w:rsidRPr="003A0C33" w:rsidRDefault="00D01332" w:rsidP="003A0C33">
            <w:pPr>
              <w:rPr>
                <w:rFonts w:asciiTheme="majorHAnsi" w:hAnsiTheme="majorHAnsi" w:cstheme="majorHAnsi"/>
                <w:sz w:val="22"/>
                <w:szCs w:val="22"/>
              </w:rPr>
            </w:pPr>
          </w:p>
        </w:tc>
      </w:tr>
    </w:tbl>
    <w:p w14:paraId="35A4A5A3" w14:textId="77777777" w:rsidR="002B43B5" w:rsidRPr="003A0C33" w:rsidRDefault="002B43B5" w:rsidP="003A0C33">
      <w:pPr>
        <w:rPr>
          <w:rFonts w:asciiTheme="majorHAnsi" w:hAnsiTheme="majorHAnsi" w:cstheme="majorHAnsi"/>
        </w:rPr>
      </w:pPr>
    </w:p>
    <w:p w14:paraId="087335CF" w14:textId="77777777" w:rsidR="003A0C33" w:rsidRPr="003A0C33" w:rsidRDefault="002B43B5" w:rsidP="003A0C33">
      <w:pPr>
        <w:rPr>
          <w:rFonts w:asciiTheme="majorHAnsi" w:hAnsiTheme="majorHAnsi" w:cstheme="majorHAnsi"/>
          <w:b/>
        </w:rPr>
      </w:pPr>
      <w:r w:rsidRPr="003A0C33">
        <w:rPr>
          <w:rFonts w:asciiTheme="majorHAnsi" w:hAnsiTheme="majorHAnsi" w:cstheme="majorHAnsi"/>
          <w:b/>
        </w:rPr>
        <w:t xml:space="preserve">FUNCTION OF THE JOB: </w:t>
      </w:r>
    </w:p>
    <w:p w14:paraId="46E406A3" w14:textId="77777777" w:rsidR="002B43B5" w:rsidRPr="003A0C33" w:rsidRDefault="002B43B5" w:rsidP="003A0C33">
      <w:pPr>
        <w:pStyle w:val="ListParagraph"/>
        <w:numPr>
          <w:ilvl w:val="0"/>
          <w:numId w:val="14"/>
        </w:numPr>
        <w:rPr>
          <w:rFonts w:asciiTheme="majorHAnsi" w:hAnsiTheme="majorHAnsi" w:cstheme="majorHAnsi"/>
        </w:rPr>
      </w:pPr>
      <w:r w:rsidRPr="003A0C33">
        <w:rPr>
          <w:rFonts w:asciiTheme="majorHAnsi" w:hAnsiTheme="majorHAnsi" w:cstheme="majorHAnsi"/>
        </w:rPr>
        <w:t xml:space="preserve">The general </w:t>
      </w:r>
      <w:r w:rsidR="00F12468" w:rsidRPr="003A0C33">
        <w:rPr>
          <w:rFonts w:asciiTheme="majorHAnsi" w:hAnsiTheme="majorHAnsi" w:cstheme="majorHAnsi"/>
        </w:rPr>
        <w:t xml:space="preserve">organisation, </w:t>
      </w:r>
      <w:r w:rsidRPr="003A0C33">
        <w:rPr>
          <w:rFonts w:asciiTheme="majorHAnsi" w:hAnsiTheme="majorHAnsi" w:cstheme="majorHAnsi"/>
        </w:rPr>
        <w:t xml:space="preserve">cleanliness and tidiness of the Training Centre and its environs, including cleaning tasks in classrooms, workshops, corridors, toilets, canteen, yards, stores, ground maintenance work, waste management and any other area identified. </w:t>
      </w:r>
    </w:p>
    <w:p w14:paraId="34DF7D26" w14:textId="77777777" w:rsidR="002B43B5" w:rsidRPr="003A0C33" w:rsidRDefault="002B43B5" w:rsidP="003A0C33">
      <w:pPr>
        <w:pStyle w:val="ListParagraph"/>
        <w:numPr>
          <w:ilvl w:val="0"/>
          <w:numId w:val="14"/>
        </w:numPr>
        <w:rPr>
          <w:rFonts w:asciiTheme="majorHAnsi" w:hAnsiTheme="majorHAnsi" w:cstheme="majorHAnsi"/>
        </w:rPr>
      </w:pPr>
      <w:r w:rsidRPr="003A0C33">
        <w:rPr>
          <w:rFonts w:asciiTheme="majorHAnsi" w:hAnsiTheme="majorHAnsi" w:cstheme="majorHAnsi"/>
        </w:rPr>
        <w:t>The efficient and economical operation of the heating, lig</w:t>
      </w:r>
      <w:r w:rsidR="00F12468" w:rsidRPr="003A0C33">
        <w:rPr>
          <w:rFonts w:asciiTheme="majorHAnsi" w:hAnsiTheme="majorHAnsi" w:cstheme="majorHAnsi"/>
        </w:rPr>
        <w:t>hting, water and sewage systems.</w:t>
      </w:r>
    </w:p>
    <w:p w14:paraId="7CD0DDCA" w14:textId="77777777" w:rsidR="002B43B5" w:rsidRPr="003A0C33" w:rsidRDefault="002B43B5" w:rsidP="003A0C33">
      <w:pPr>
        <w:pStyle w:val="ListParagraph"/>
        <w:numPr>
          <w:ilvl w:val="0"/>
          <w:numId w:val="14"/>
        </w:numPr>
        <w:rPr>
          <w:rFonts w:asciiTheme="majorHAnsi" w:hAnsiTheme="majorHAnsi" w:cstheme="majorHAnsi"/>
        </w:rPr>
      </w:pPr>
      <w:r w:rsidRPr="003A0C33">
        <w:rPr>
          <w:rFonts w:asciiTheme="majorHAnsi" w:hAnsiTheme="majorHAnsi" w:cstheme="majorHAnsi"/>
        </w:rPr>
        <w:t xml:space="preserve">Ensuring the security of the Training Centre and Grounds by securing exits/entrances, windows, doors </w:t>
      </w:r>
      <w:r w:rsidR="003A0C33" w:rsidRPr="003A0C33">
        <w:rPr>
          <w:rFonts w:asciiTheme="majorHAnsi" w:hAnsiTheme="majorHAnsi" w:cstheme="majorHAnsi"/>
        </w:rPr>
        <w:t>etc.</w:t>
      </w:r>
      <w:r w:rsidRPr="003A0C33">
        <w:rPr>
          <w:rFonts w:asciiTheme="majorHAnsi" w:hAnsiTheme="majorHAnsi" w:cstheme="majorHAnsi"/>
        </w:rPr>
        <w:t xml:space="preserve"> at appr</w:t>
      </w:r>
      <w:r w:rsidR="00F12468" w:rsidRPr="003A0C33">
        <w:rPr>
          <w:rFonts w:asciiTheme="majorHAnsi" w:hAnsiTheme="majorHAnsi" w:cstheme="majorHAnsi"/>
        </w:rPr>
        <w:t>opriate times.</w:t>
      </w:r>
      <w:r w:rsidRPr="003A0C33">
        <w:rPr>
          <w:rFonts w:asciiTheme="majorHAnsi" w:hAnsiTheme="majorHAnsi" w:cstheme="majorHAnsi"/>
        </w:rPr>
        <w:t xml:space="preserve"> </w:t>
      </w:r>
    </w:p>
    <w:p w14:paraId="73D9770E" w14:textId="77777777" w:rsidR="002B43B5" w:rsidRPr="003A0C33" w:rsidRDefault="002B43B5" w:rsidP="003A0C33">
      <w:pPr>
        <w:pStyle w:val="ListParagraph"/>
        <w:numPr>
          <w:ilvl w:val="0"/>
          <w:numId w:val="14"/>
        </w:numPr>
        <w:rPr>
          <w:rFonts w:asciiTheme="majorHAnsi" w:hAnsiTheme="majorHAnsi" w:cstheme="majorHAnsi"/>
        </w:rPr>
      </w:pPr>
      <w:r w:rsidRPr="003A0C33">
        <w:rPr>
          <w:rFonts w:asciiTheme="majorHAnsi" w:hAnsiTheme="majorHAnsi" w:cstheme="majorHAnsi"/>
        </w:rPr>
        <w:t>Assisting generally in the efficient operation of the Centre.</w:t>
      </w:r>
    </w:p>
    <w:p w14:paraId="78B94AD8" w14:textId="77777777" w:rsidR="002B43B5" w:rsidRPr="003A0C33" w:rsidRDefault="002B43B5" w:rsidP="003A0C33">
      <w:pPr>
        <w:pStyle w:val="ListParagraph"/>
        <w:numPr>
          <w:ilvl w:val="0"/>
          <w:numId w:val="14"/>
        </w:numPr>
        <w:tabs>
          <w:tab w:val="left" w:pos="993"/>
        </w:tabs>
        <w:rPr>
          <w:rFonts w:asciiTheme="majorHAnsi" w:hAnsiTheme="majorHAnsi" w:cstheme="majorHAnsi"/>
        </w:rPr>
      </w:pPr>
      <w:r w:rsidRPr="003A0C33">
        <w:rPr>
          <w:rFonts w:asciiTheme="majorHAnsi" w:hAnsiTheme="majorHAnsi" w:cstheme="majorHAnsi"/>
        </w:rPr>
        <w:t xml:space="preserve">Porterage duties will include the receipt of materials and other goods that have been delivered to the premises and their distribution to and from appropriate points of storage. </w:t>
      </w:r>
    </w:p>
    <w:p w14:paraId="77793CEC" w14:textId="77777777" w:rsidR="002B43B5" w:rsidRPr="003A0C33" w:rsidRDefault="002B43B5" w:rsidP="003A0C33">
      <w:pPr>
        <w:pStyle w:val="ListParagraph"/>
        <w:numPr>
          <w:ilvl w:val="0"/>
          <w:numId w:val="14"/>
        </w:numPr>
        <w:tabs>
          <w:tab w:val="left" w:pos="993"/>
        </w:tabs>
        <w:rPr>
          <w:rFonts w:asciiTheme="majorHAnsi" w:hAnsiTheme="majorHAnsi" w:cstheme="majorHAnsi"/>
        </w:rPr>
      </w:pPr>
      <w:r w:rsidRPr="003A0C33">
        <w:rPr>
          <w:rFonts w:asciiTheme="majorHAnsi" w:hAnsiTheme="majorHAnsi" w:cstheme="majorHAnsi"/>
        </w:rPr>
        <w:t>Setting out or putting away tables, desks or any other furniture within the p</w:t>
      </w:r>
      <w:r w:rsidR="00B32B76">
        <w:rPr>
          <w:rFonts w:asciiTheme="majorHAnsi" w:hAnsiTheme="majorHAnsi" w:cstheme="majorHAnsi"/>
        </w:rPr>
        <w:t xml:space="preserve">remises as required, </w:t>
      </w:r>
      <w:r w:rsidRPr="003A0C33">
        <w:rPr>
          <w:rFonts w:asciiTheme="majorHAnsi" w:hAnsiTheme="majorHAnsi" w:cstheme="majorHAnsi"/>
        </w:rPr>
        <w:t xml:space="preserve">including preparing for activities outside the normal working day. </w:t>
      </w:r>
    </w:p>
    <w:p w14:paraId="01231EB4" w14:textId="77777777" w:rsidR="003A0C33" w:rsidRPr="00B32B76" w:rsidRDefault="003A0C33" w:rsidP="003A0C33">
      <w:pPr>
        <w:tabs>
          <w:tab w:val="left" w:pos="993"/>
        </w:tabs>
        <w:ind w:left="360"/>
        <w:rPr>
          <w:rFonts w:asciiTheme="majorHAnsi" w:hAnsiTheme="majorHAnsi" w:cstheme="majorHAnsi"/>
          <w:b/>
        </w:rPr>
      </w:pPr>
      <w:r w:rsidRPr="00B32B76">
        <w:rPr>
          <w:rFonts w:asciiTheme="majorHAnsi" w:hAnsiTheme="majorHAnsi" w:cstheme="majorHAnsi"/>
          <w:b/>
        </w:rPr>
        <w:lastRenderedPageBreak/>
        <w:t xml:space="preserve">You may be assigned to a particular section of the </w:t>
      </w:r>
      <w:r w:rsidR="00651603" w:rsidRPr="00B32B76">
        <w:rPr>
          <w:rFonts w:asciiTheme="majorHAnsi" w:hAnsiTheme="majorHAnsi" w:cstheme="majorHAnsi"/>
          <w:b/>
        </w:rPr>
        <w:t>Training Centre</w:t>
      </w:r>
      <w:r w:rsidR="00B32B76" w:rsidRPr="00B32B76">
        <w:rPr>
          <w:rFonts w:asciiTheme="majorHAnsi" w:hAnsiTheme="majorHAnsi" w:cstheme="majorHAnsi"/>
          <w:b/>
        </w:rPr>
        <w:t>,</w:t>
      </w:r>
      <w:r w:rsidR="00651603" w:rsidRPr="00B32B76">
        <w:rPr>
          <w:rFonts w:asciiTheme="majorHAnsi" w:hAnsiTheme="majorHAnsi" w:cstheme="majorHAnsi"/>
          <w:b/>
        </w:rPr>
        <w:t xml:space="preserve"> or to generally assist throughout the training centre.  Your line manager will assign your duties to you</w:t>
      </w:r>
      <w:r w:rsidR="00B32B76" w:rsidRPr="00B32B76">
        <w:rPr>
          <w:rFonts w:asciiTheme="majorHAnsi" w:hAnsiTheme="majorHAnsi" w:cstheme="majorHAnsi"/>
          <w:b/>
        </w:rPr>
        <w:t>,</w:t>
      </w:r>
      <w:r w:rsidR="00651603" w:rsidRPr="00B32B76">
        <w:rPr>
          <w:rFonts w:asciiTheme="majorHAnsi" w:hAnsiTheme="majorHAnsi" w:cstheme="majorHAnsi"/>
          <w:b/>
        </w:rPr>
        <w:t xml:space="preserve"> and notify you of the requirements </w:t>
      </w:r>
      <w:r w:rsidR="00B32B76" w:rsidRPr="00B32B76">
        <w:rPr>
          <w:rFonts w:asciiTheme="majorHAnsi" w:hAnsiTheme="majorHAnsi" w:cstheme="majorHAnsi"/>
          <w:b/>
        </w:rPr>
        <w:t>from time to time.</w:t>
      </w:r>
    </w:p>
    <w:p w14:paraId="3B5D8155" w14:textId="77777777" w:rsidR="003A0C33" w:rsidRPr="003A0C33" w:rsidRDefault="003A0C33" w:rsidP="003A0C33">
      <w:pPr>
        <w:rPr>
          <w:rFonts w:asciiTheme="majorHAnsi" w:hAnsiTheme="majorHAnsi" w:cstheme="majorHAnsi"/>
          <w:b/>
          <w:i/>
        </w:rPr>
      </w:pPr>
    </w:p>
    <w:p w14:paraId="0D377E96" w14:textId="77777777" w:rsidR="009D5767" w:rsidRPr="003A0C33" w:rsidRDefault="009D5767" w:rsidP="003A0C33">
      <w:pPr>
        <w:rPr>
          <w:rFonts w:asciiTheme="majorHAnsi" w:hAnsiTheme="majorHAnsi" w:cstheme="majorHAnsi"/>
          <w:b/>
          <w:i/>
        </w:rPr>
      </w:pPr>
      <w:r w:rsidRPr="003A0C33">
        <w:rPr>
          <w:rFonts w:asciiTheme="majorHAnsi" w:hAnsiTheme="majorHAnsi" w:cstheme="majorHAnsi"/>
          <w:b/>
          <w:i/>
        </w:rPr>
        <w:t>TASKS / DUTIES &amp; RESPONSIBILITIES:</w:t>
      </w:r>
    </w:p>
    <w:p w14:paraId="2500043B" w14:textId="77777777" w:rsidR="002B43B5" w:rsidRDefault="002B43B5" w:rsidP="003A0C33">
      <w:pPr>
        <w:numPr>
          <w:ilvl w:val="0"/>
          <w:numId w:val="11"/>
        </w:numPr>
        <w:tabs>
          <w:tab w:val="left" w:pos="993"/>
        </w:tabs>
        <w:rPr>
          <w:rFonts w:asciiTheme="majorHAnsi" w:hAnsiTheme="majorHAnsi" w:cstheme="majorHAnsi"/>
          <w:sz w:val="22"/>
          <w:szCs w:val="22"/>
        </w:rPr>
      </w:pPr>
      <w:r w:rsidRPr="003A0C33">
        <w:rPr>
          <w:rFonts w:asciiTheme="majorHAnsi" w:hAnsiTheme="majorHAnsi" w:cstheme="majorHAnsi"/>
          <w:sz w:val="22"/>
          <w:szCs w:val="22"/>
        </w:rPr>
        <w:t>Cleanliness and general tidiness of the Tr</w:t>
      </w:r>
      <w:r w:rsidR="00B32B76">
        <w:rPr>
          <w:rFonts w:asciiTheme="majorHAnsi" w:hAnsiTheme="majorHAnsi" w:cstheme="majorHAnsi"/>
          <w:sz w:val="22"/>
          <w:szCs w:val="22"/>
        </w:rPr>
        <w:t>aining Centre and its environs.</w:t>
      </w:r>
    </w:p>
    <w:p w14:paraId="0CAF06B5" w14:textId="77777777" w:rsidR="00B32B76" w:rsidRPr="003A0C33" w:rsidRDefault="00B32B76" w:rsidP="003A0C33">
      <w:pPr>
        <w:numPr>
          <w:ilvl w:val="0"/>
          <w:numId w:val="11"/>
        </w:numPr>
        <w:tabs>
          <w:tab w:val="left" w:pos="993"/>
        </w:tabs>
        <w:rPr>
          <w:rFonts w:asciiTheme="majorHAnsi" w:hAnsiTheme="majorHAnsi" w:cstheme="majorHAnsi"/>
          <w:sz w:val="22"/>
          <w:szCs w:val="22"/>
        </w:rPr>
      </w:pPr>
      <w:r>
        <w:rPr>
          <w:rFonts w:asciiTheme="majorHAnsi" w:hAnsiTheme="majorHAnsi" w:cstheme="majorHAnsi"/>
          <w:sz w:val="22"/>
          <w:szCs w:val="22"/>
        </w:rPr>
        <w:t>Using and maintaining cleaning equipment to ensure that all areas are sanitised to a high quality (in cooperation with the Cleaning staff).</w:t>
      </w:r>
    </w:p>
    <w:p w14:paraId="31A0F4DE" w14:textId="77777777" w:rsidR="002B43B5" w:rsidRPr="003A0C33" w:rsidRDefault="002B43B5" w:rsidP="003A0C33">
      <w:pPr>
        <w:numPr>
          <w:ilvl w:val="0"/>
          <w:numId w:val="11"/>
        </w:numPr>
        <w:tabs>
          <w:tab w:val="left" w:pos="993"/>
        </w:tabs>
        <w:rPr>
          <w:rFonts w:asciiTheme="majorHAnsi" w:hAnsiTheme="majorHAnsi" w:cstheme="majorHAnsi"/>
          <w:sz w:val="22"/>
          <w:szCs w:val="22"/>
        </w:rPr>
      </w:pPr>
      <w:r w:rsidRPr="003A0C33">
        <w:rPr>
          <w:rFonts w:asciiTheme="majorHAnsi" w:hAnsiTheme="majorHAnsi" w:cstheme="majorHAnsi"/>
          <w:sz w:val="22"/>
          <w:szCs w:val="22"/>
        </w:rPr>
        <w:t xml:space="preserve">Cleanliness and servicing of storerooms, wash-up facilities and toilets. Ensuring that circulation and social areas, interior and in the open, are kept clean and tidy to COVID-19 cleaning standard levels during each workday and especially after morning and lunch breaks. </w:t>
      </w:r>
    </w:p>
    <w:p w14:paraId="06DEBB73" w14:textId="77777777" w:rsidR="002B43B5" w:rsidRPr="003A0C33" w:rsidRDefault="002B43B5" w:rsidP="003A0C33">
      <w:pPr>
        <w:numPr>
          <w:ilvl w:val="0"/>
          <w:numId w:val="11"/>
        </w:numPr>
        <w:tabs>
          <w:tab w:val="left" w:pos="993"/>
        </w:tabs>
        <w:rPr>
          <w:rFonts w:asciiTheme="majorHAnsi" w:hAnsiTheme="majorHAnsi" w:cstheme="majorHAnsi"/>
          <w:sz w:val="22"/>
          <w:szCs w:val="22"/>
        </w:rPr>
      </w:pPr>
      <w:r w:rsidRPr="003A0C33">
        <w:rPr>
          <w:rFonts w:asciiTheme="majorHAnsi" w:hAnsiTheme="majorHAnsi" w:cstheme="majorHAnsi"/>
          <w:sz w:val="22"/>
          <w:szCs w:val="22"/>
        </w:rPr>
        <w:t>Ensuring that classrooms, circulation areas, staff offices etc. are cleaned to COVID-19 standard level at the end of each workday and/or following after-centre activities to be in a fit and proper condition for the centre to commence the following morning, by way of personal cleaning as assigned, and by way of overseeing and supporting the work of cleaning services staff in all areas.</w:t>
      </w:r>
    </w:p>
    <w:p w14:paraId="29C9D33E" w14:textId="77777777" w:rsidR="002B43B5" w:rsidRPr="003A0C33" w:rsidRDefault="002B43B5" w:rsidP="003A0C33">
      <w:pPr>
        <w:numPr>
          <w:ilvl w:val="0"/>
          <w:numId w:val="11"/>
        </w:numPr>
        <w:tabs>
          <w:tab w:val="left" w:pos="993"/>
        </w:tabs>
        <w:rPr>
          <w:rFonts w:asciiTheme="majorHAnsi" w:hAnsiTheme="majorHAnsi" w:cstheme="majorHAnsi"/>
          <w:sz w:val="22"/>
          <w:szCs w:val="22"/>
        </w:rPr>
      </w:pPr>
      <w:r w:rsidRPr="003A0C33">
        <w:rPr>
          <w:rFonts w:asciiTheme="majorHAnsi" w:hAnsiTheme="majorHAnsi" w:cstheme="majorHAnsi"/>
          <w:sz w:val="22"/>
          <w:szCs w:val="22"/>
        </w:rPr>
        <w:t>Ensure that all drains, water traps etc. are cleaned regularly. Clear minor toilet blockages</w:t>
      </w:r>
      <w:r w:rsidR="00B32B76">
        <w:rPr>
          <w:rFonts w:asciiTheme="majorHAnsi" w:hAnsiTheme="majorHAnsi" w:cstheme="majorHAnsi"/>
          <w:sz w:val="22"/>
          <w:szCs w:val="22"/>
        </w:rPr>
        <w:t>.</w:t>
      </w:r>
    </w:p>
    <w:p w14:paraId="3EB9A84C" w14:textId="77777777" w:rsidR="002B43B5" w:rsidRPr="003A0C33" w:rsidRDefault="002B43B5" w:rsidP="003A0C33">
      <w:pPr>
        <w:numPr>
          <w:ilvl w:val="0"/>
          <w:numId w:val="11"/>
        </w:numPr>
        <w:tabs>
          <w:tab w:val="left" w:pos="993"/>
        </w:tabs>
        <w:rPr>
          <w:rFonts w:asciiTheme="majorHAnsi" w:hAnsiTheme="majorHAnsi" w:cstheme="majorHAnsi"/>
          <w:sz w:val="22"/>
          <w:szCs w:val="22"/>
        </w:rPr>
      </w:pPr>
      <w:r w:rsidRPr="003A0C33">
        <w:rPr>
          <w:rFonts w:asciiTheme="majorHAnsi" w:hAnsiTheme="majorHAnsi" w:cstheme="majorHAnsi"/>
          <w:sz w:val="22"/>
          <w:szCs w:val="22"/>
        </w:rPr>
        <w:t xml:space="preserve">Control all general lighting to ensure economy. </w:t>
      </w:r>
    </w:p>
    <w:p w14:paraId="737A3CFB" w14:textId="77777777" w:rsidR="00B32B76" w:rsidRDefault="002B43B5" w:rsidP="003A0C33">
      <w:pPr>
        <w:numPr>
          <w:ilvl w:val="0"/>
          <w:numId w:val="11"/>
        </w:numPr>
        <w:tabs>
          <w:tab w:val="left" w:pos="993"/>
        </w:tabs>
        <w:rPr>
          <w:rFonts w:asciiTheme="majorHAnsi" w:hAnsiTheme="majorHAnsi" w:cstheme="majorHAnsi"/>
          <w:sz w:val="22"/>
          <w:szCs w:val="22"/>
        </w:rPr>
      </w:pPr>
      <w:r w:rsidRPr="003A0C33">
        <w:rPr>
          <w:rFonts w:asciiTheme="majorHAnsi" w:hAnsiTheme="majorHAnsi" w:cstheme="majorHAnsi"/>
          <w:sz w:val="22"/>
          <w:szCs w:val="22"/>
        </w:rPr>
        <w:t xml:space="preserve">Ensure that the yards and loading bays are clean and tidy. Ensuring that all external hard surfaces - paths, grounds around the property, are clean, tidy, and free of litter; that all drains and gullies are free flowing and clean. </w:t>
      </w:r>
    </w:p>
    <w:p w14:paraId="33824D10" w14:textId="77777777" w:rsidR="002B43B5" w:rsidRPr="003A0C33" w:rsidRDefault="002B43B5" w:rsidP="003A0C33">
      <w:pPr>
        <w:numPr>
          <w:ilvl w:val="0"/>
          <w:numId w:val="11"/>
        </w:numPr>
        <w:tabs>
          <w:tab w:val="left" w:pos="993"/>
        </w:tabs>
        <w:rPr>
          <w:rFonts w:asciiTheme="majorHAnsi" w:hAnsiTheme="majorHAnsi" w:cstheme="majorHAnsi"/>
          <w:sz w:val="22"/>
          <w:szCs w:val="22"/>
        </w:rPr>
      </w:pPr>
      <w:r w:rsidRPr="003A0C33">
        <w:rPr>
          <w:rFonts w:asciiTheme="majorHAnsi" w:hAnsiTheme="majorHAnsi" w:cstheme="majorHAnsi"/>
          <w:sz w:val="22"/>
          <w:szCs w:val="22"/>
        </w:rPr>
        <w:t xml:space="preserve">Ensuring that all bin areas and bins within the centre are emptied, washed, and cleaned regularly. Transport all refuse bins to and from their collection points. </w:t>
      </w:r>
    </w:p>
    <w:p w14:paraId="28D33D99" w14:textId="77777777" w:rsidR="002B43B5" w:rsidRPr="003A0C33" w:rsidRDefault="002B43B5" w:rsidP="003A0C33">
      <w:pPr>
        <w:numPr>
          <w:ilvl w:val="0"/>
          <w:numId w:val="11"/>
        </w:numPr>
        <w:tabs>
          <w:tab w:val="left" w:pos="993"/>
        </w:tabs>
        <w:rPr>
          <w:rFonts w:asciiTheme="majorHAnsi" w:hAnsiTheme="majorHAnsi" w:cstheme="majorHAnsi"/>
          <w:sz w:val="22"/>
          <w:szCs w:val="22"/>
        </w:rPr>
      </w:pPr>
      <w:r w:rsidRPr="003A0C33">
        <w:rPr>
          <w:rFonts w:asciiTheme="majorHAnsi" w:hAnsiTheme="majorHAnsi" w:cstheme="majorHAnsi"/>
          <w:sz w:val="22"/>
          <w:szCs w:val="22"/>
        </w:rPr>
        <w:t>Supervise the operation of central heating plant and ensure efficient and economic operation.  Clean and control the dust extracto</w:t>
      </w:r>
      <w:r w:rsidR="00B32B76">
        <w:rPr>
          <w:rFonts w:asciiTheme="majorHAnsi" w:hAnsiTheme="majorHAnsi" w:cstheme="majorHAnsi"/>
          <w:sz w:val="22"/>
          <w:szCs w:val="22"/>
        </w:rPr>
        <w:t>r and fume extractor equipment where necessary.</w:t>
      </w:r>
    </w:p>
    <w:p w14:paraId="4AEEE7CE" w14:textId="77777777" w:rsidR="002B43B5" w:rsidRPr="003A0C33" w:rsidRDefault="002B43B5" w:rsidP="003A0C33">
      <w:pPr>
        <w:numPr>
          <w:ilvl w:val="0"/>
          <w:numId w:val="11"/>
        </w:numPr>
        <w:tabs>
          <w:tab w:val="left" w:pos="993"/>
        </w:tabs>
        <w:rPr>
          <w:rFonts w:asciiTheme="majorHAnsi" w:hAnsiTheme="majorHAnsi" w:cstheme="majorHAnsi"/>
          <w:sz w:val="22"/>
          <w:szCs w:val="22"/>
        </w:rPr>
      </w:pPr>
      <w:r w:rsidRPr="003A0C33">
        <w:rPr>
          <w:rFonts w:asciiTheme="majorHAnsi" w:hAnsiTheme="majorHAnsi" w:cstheme="majorHAnsi"/>
          <w:sz w:val="22"/>
          <w:szCs w:val="22"/>
        </w:rPr>
        <w:t xml:space="preserve">Ensure that all windows in work area are secured before security lock-up time. </w:t>
      </w:r>
    </w:p>
    <w:p w14:paraId="4A3F9FC7" w14:textId="77777777" w:rsidR="002B43B5" w:rsidRPr="003A0C33" w:rsidRDefault="002B43B5" w:rsidP="003A0C33">
      <w:pPr>
        <w:numPr>
          <w:ilvl w:val="0"/>
          <w:numId w:val="11"/>
        </w:numPr>
        <w:tabs>
          <w:tab w:val="left" w:pos="993"/>
        </w:tabs>
        <w:rPr>
          <w:rFonts w:asciiTheme="majorHAnsi" w:hAnsiTheme="majorHAnsi" w:cstheme="majorHAnsi"/>
          <w:sz w:val="22"/>
          <w:szCs w:val="22"/>
        </w:rPr>
      </w:pPr>
      <w:r w:rsidRPr="003A0C33">
        <w:rPr>
          <w:rFonts w:asciiTheme="majorHAnsi" w:hAnsiTheme="majorHAnsi" w:cstheme="majorHAnsi"/>
          <w:sz w:val="22"/>
          <w:szCs w:val="22"/>
        </w:rPr>
        <w:t xml:space="preserve">Ensure that all lights, water taps, fans, extractor plants </w:t>
      </w:r>
      <w:r w:rsidR="00C4482B" w:rsidRPr="003A0C33">
        <w:rPr>
          <w:rFonts w:asciiTheme="majorHAnsi" w:hAnsiTheme="majorHAnsi" w:cstheme="majorHAnsi"/>
          <w:sz w:val="22"/>
          <w:szCs w:val="22"/>
        </w:rPr>
        <w:t>etc.</w:t>
      </w:r>
      <w:r w:rsidRPr="003A0C33">
        <w:rPr>
          <w:rFonts w:asciiTheme="majorHAnsi" w:hAnsiTheme="majorHAnsi" w:cstheme="majorHAnsi"/>
          <w:sz w:val="22"/>
          <w:szCs w:val="22"/>
        </w:rPr>
        <w:t xml:space="preserve"> are turned off before security lockup time. </w:t>
      </w:r>
    </w:p>
    <w:p w14:paraId="05E17C40" w14:textId="77777777" w:rsidR="00B32B76" w:rsidRPr="003A0C33" w:rsidRDefault="00B32B76" w:rsidP="00B32B76">
      <w:pPr>
        <w:numPr>
          <w:ilvl w:val="0"/>
          <w:numId w:val="11"/>
        </w:numPr>
        <w:tabs>
          <w:tab w:val="left" w:pos="993"/>
        </w:tabs>
        <w:rPr>
          <w:rFonts w:asciiTheme="majorHAnsi" w:hAnsiTheme="majorHAnsi" w:cstheme="majorHAnsi"/>
          <w:sz w:val="22"/>
          <w:szCs w:val="22"/>
        </w:rPr>
      </w:pPr>
      <w:r w:rsidRPr="003A0C33">
        <w:rPr>
          <w:rFonts w:asciiTheme="majorHAnsi" w:hAnsiTheme="majorHAnsi" w:cstheme="majorHAnsi"/>
          <w:sz w:val="22"/>
          <w:szCs w:val="22"/>
        </w:rPr>
        <w:t>Undergo Health and Safety training as required.</w:t>
      </w:r>
    </w:p>
    <w:p w14:paraId="36684664" w14:textId="77777777" w:rsidR="002B43B5" w:rsidRPr="003A0C33" w:rsidRDefault="002B43B5" w:rsidP="003A0C33">
      <w:pPr>
        <w:numPr>
          <w:ilvl w:val="0"/>
          <w:numId w:val="11"/>
        </w:numPr>
        <w:tabs>
          <w:tab w:val="left" w:pos="993"/>
        </w:tabs>
        <w:rPr>
          <w:rFonts w:asciiTheme="majorHAnsi" w:hAnsiTheme="majorHAnsi" w:cstheme="majorHAnsi"/>
          <w:sz w:val="22"/>
          <w:szCs w:val="22"/>
        </w:rPr>
      </w:pPr>
      <w:r w:rsidRPr="003A0C33">
        <w:rPr>
          <w:rFonts w:asciiTheme="majorHAnsi" w:hAnsiTheme="majorHAnsi" w:cstheme="majorHAnsi"/>
          <w:sz w:val="22"/>
          <w:szCs w:val="22"/>
        </w:rPr>
        <w:t xml:space="preserve">Report any defects or unusual occurrences to Programme Manager. (Buildings &amp; Facilities) </w:t>
      </w:r>
    </w:p>
    <w:p w14:paraId="59614B6F" w14:textId="77777777" w:rsidR="002B43B5" w:rsidRPr="003A0C33" w:rsidRDefault="002B43B5" w:rsidP="003A0C33">
      <w:pPr>
        <w:numPr>
          <w:ilvl w:val="0"/>
          <w:numId w:val="11"/>
        </w:numPr>
        <w:tabs>
          <w:tab w:val="left" w:pos="993"/>
        </w:tabs>
        <w:rPr>
          <w:rFonts w:asciiTheme="majorHAnsi" w:hAnsiTheme="majorHAnsi" w:cstheme="majorHAnsi"/>
          <w:sz w:val="22"/>
          <w:szCs w:val="22"/>
        </w:rPr>
      </w:pPr>
      <w:r w:rsidRPr="003A0C33">
        <w:rPr>
          <w:rFonts w:asciiTheme="majorHAnsi" w:hAnsiTheme="majorHAnsi" w:cstheme="majorHAnsi"/>
          <w:sz w:val="22"/>
          <w:szCs w:val="22"/>
        </w:rPr>
        <w:t>Responsible for ensuring all defects in cleaning/maintenance equipment are reported promptly to the Programme Manager and arrangements made for repair on approval of same.  Electrical Services - replacing bulbs, tubes, and plugs.</w:t>
      </w:r>
    </w:p>
    <w:p w14:paraId="0497CAC1" w14:textId="77777777" w:rsidR="002B43B5" w:rsidRPr="003A0C33" w:rsidRDefault="002B43B5" w:rsidP="003A0C33">
      <w:pPr>
        <w:numPr>
          <w:ilvl w:val="0"/>
          <w:numId w:val="11"/>
        </w:numPr>
        <w:tabs>
          <w:tab w:val="left" w:pos="993"/>
        </w:tabs>
        <w:rPr>
          <w:rFonts w:asciiTheme="majorHAnsi" w:hAnsiTheme="majorHAnsi" w:cstheme="majorHAnsi"/>
          <w:sz w:val="22"/>
          <w:szCs w:val="22"/>
        </w:rPr>
      </w:pPr>
      <w:r w:rsidRPr="003A0C33">
        <w:rPr>
          <w:rFonts w:asciiTheme="majorHAnsi" w:hAnsiTheme="majorHAnsi" w:cstheme="majorHAnsi"/>
          <w:sz w:val="22"/>
          <w:szCs w:val="22"/>
        </w:rPr>
        <w:t xml:space="preserve">Willing co-operation in undertaking tasks allocated to him/her. Any other duties </w:t>
      </w:r>
      <w:r w:rsidR="00B32B76" w:rsidRPr="003A0C33">
        <w:rPr>
          <w:rFonts w:asciiTheme="majorHAnsi" w:hAnsiTheme="majorHAnsi" w:cstheme="majorHAnsi"/>
          <w:sz w:val="22"/>
          <w:szCs w:val="22"/>
        </w:rPr>
        <w:t xml:space="preserve">appropriate to the grade </w:t>
      </w:r>
      <w:r w:rsidRPr="003A0C33">
        <w:rPr>
          <w:rFonts w:asciiTheme="majorHAnsi" w:hAnsiTheme="majorHAnsi" w:cstheme="majorHAnsi"/>
          <w:sz w:val="22"/>
          <w:szCs w:val="22"/>
        </w:rPr>
        <w:t>which may be specified by management from time to time.</w:t>
      </w:r>
    </w:p>
    <w:p w14:paraId="4E49F108" w14:textId="77777777" w:rsidR="009D5767" w:rsidRPr="003A0C33" w:rsidRDefault="009D5767" w:rsidP="003A0C33">
      <w:pPr>
        <w:rPr>
          <w:rFonts w:asciiTheme="majorHAnsi" w:hAnsiTheme="majorHAnsi" w:cstheme="majorHAnsi"/>
          <w:bCs/>
          <w:iCs/>
          <w:sz w:val="22"/>
          <w:szCs w:val="22"/>
        </w:rPr>
      </w:pPr>
    </w:p>
    <w:p w14:paraId="05B08C1D" w14:textId="77777777" w:rsidR="009D5767" w:rsidRPr="003A0C33" w:rsidRDefault="009D5767" w:rsidP="003A0C33">
      <w:pPr>
        <w:pStyle w:val="Heading3"/>
        <w:spacing w:before="0"/>
        <w:rPr>
          <w:rFonts w:cstheme="majorHAnsi"/>
          <w:b/>
          <w:bCs/>
          <w:iCs/>
          <w:color w:val="auto"/>
        </w:rPr>
      </w:pPr>
      <w:r w:rsidRPr="003A0C33">
        <w:rPr>
          <w:rFonts w:cstheme="majorHAnsi"/>
          <w:b/>
          <w:color w:val="auto"/>
        </w:rPr>
        <w:t>General</w:t>
      </w:r>
    </w:p>
    <w:p w14:paraId="60FBDD98" w14:textId="77777777" w:rsidR="00FD2054" w:rsidRPr="003A0C33" w:rsidRDefault="00FD2054" w:rsidP="003A0C33">
      <w:pPr>
        <w:numPr>
          <w:ilvl w:val="0"/>
          <w:numId w:val="10"/>
        </w:numPr>
        <w:tabs>
          <w:tab w:val="clear" w:pos="360"/>
          <w:tab w:val="num" w:pos="567"/>
        </w:tabs>
        <w:ind w:left="567" w:hanging="567"/>
        <w:rPr>
          <w:rFonts w:asciiTheme="majorHAnsi" w:hAnsiTheme="majorHAnsi" w:cstheme="majorHAnsi"/>
          <w:bCs/>
          <w:iCs/>
          <w:sz w:val="22"/>
          <w:szCs w:val="22"/>
        </w:rPr>
      </w:pPr>
      <w:r w:rsidRPr="003A0C33">
        <w:rPr>
          <w:rFonts w:asciiTheme="majorHAnsi" w:hAnsiTheme="majorHAnsi" w:cstheme="majorHAnsi"/>
          <w:bCs/>
          <w:iCs/>
          <w:sz w:val="22"/>
          <w:szCs w:val="22"/>
        </w:rPr>
        <w:t>All duties must be carried out to comply with:</w:t>
      </w:r>
    </w:p>
    <w:p w14:paraId="3970FEBD" w14:textId="77777777" w:rsidR="00FD2054" w:rsidRPr="003A0C33" w:rsidRDefault="00FD2054" w:rsidP="003A0C33">
      <w:pPr>
        <w:numPr>
          <w:ilvl w:val="1"/>
          <w:numId w:val="10"/>
        </w:numPr>
        <w:rPr>
          <w:rFonts w:asciiTheme="majorHAnsi" w:hAnsiTheme="majorHAnsi" w:cstheme="majorHAnsi"/>
          <w:bCs/>
          <w:iCs/>
          <w:sz w:val="22"/>
          <w:szCs w:val="22"/>
        </w:rPr>
      </w:pPr>
      <w:r w:rsidRPr="003A0C33">
        <w:rPr>
          <w:rFonts w:asciiTheme="majorHAnsi" w:hAnsiTheme="majorHAnsi" w:cstheme="majorHAnsi"/>
          <w:bCs/>
          <w:iCs/>
          <w:sz w:val="22"/>
          <w:szCs w:val="22"/>
        </w:rPr>
        <w:t>COVID-19 HSE/ETB maintenance and cleaning protocols and practices.</w:t>
      </w:r>
    </w:p>
    <w:p w14:paraId="3EE96F6D" w14:textId="77777777" w:rsidR="00FD2054" w:rsidRPr="003A0C33" w:rsidRDefault="00FD2054" w:rsidP="003A0C33">
      <w:pPr>
        <w:numPr>
          <w:ilvl w:val="1"/>
          <w:numId w:val="10"/>
        </w:numPr>
        <w:rPr>
          <w:rFonts w:asciiTheme="majorHAnsi" w:hAnsiTheme="majorHAnsi" w:cstheme="majorHAnsi"/>
          <w:bCs/>
          <w:iCs/>
          <w:sz w:val="22"/>
          <w:szCs w:val="22"/>
        </w:rPr>
      </w:pPr>
      <w:r w:rsidRPr="003A0C33">
        <w:rPr>
          <w:rFonts w:asciiTheme="majorHAnsi" w:hAnsiTheme="majorHAnsi" w:cstheme="majorHAnsi"/>
          <w:bCs/>
          <w:iCs/>
          <w:sz w:val="22"/>
          <w:szCs w:val="22"/>
        </w:rPr>
        <w:t>Safety, Health and Welfare at Work Acts, 1989 – 2018.</w:t>
      </w:r>
    </w:p>
    <w:p w14:paraId="1C648F7A" w14:textId="77777777" w:rsidR="00FD2054" w:rsidRPr="003A0C33" w:rsidRDefault="00FD2054" w:rsidP="003A0C33">
      <w:pPr>
        <w:numPr>
          <w:ilvl w:val="1"/>
          <w:numId w:val="10"/>
        </w:numPr>
        <w:rPr>
          <w:rFonts w:asciiTheme="majorHAnsi" w:hAnsiTheme="majorHAnsi" w:cstheme="majorHAnsi"/>
          <w:bCs/>
          <w:iCs/>
          <w:sz w:val="22"/>
          <w:szCs w:val="22"/>
        </w:rPr>
      </w:pPr>
      <w:r w:rsidRPr="003A0C33">
        <w:rPr>
          <w:rFonts w:asciiTheme="majorHAnsi" w:hAnsiTheme="majorHAnsi" w:cstheme="majorHAnsi"/>
          <w:bCs/>
          <w:iCs/>
          <w:sz w:val="22"/>
          <w:szCs w:val="22"/>
        </w:rPr>
        <w:t>ETB’s Codes of Practice and Procedures.</w:t>
      </w:r>
    </w:p>
    <w:p w14:paraId="58E0FDDB" w14:textId="77777777" w:rsidR="009D5767" w:rsidRPr="003A0C33" w:rsidRDefault="009D5767" w:rsidP="003A0C33">
      <w:pPr>
        <w:rPr>
          <w:rFonts w:asciiTheme="majorHAnsi" w:hAnsiTheme="majorHAnsi" w:cstheme="majorHAnsi"/>
          <w:bCs/>
          <w:iCs/>
        </w:rPr>
      </w:pPr>
    </w:p>
    <w:p w14:paraId="4A779FC9" w14:textId="77777777" w:rsidR="009D5767" w:rsidRPr="003A0C33" w:rsidRDefault="009D5767" w:rsidP="003A0C33">
      <w:pPr>
        <w:pStyle w:val="Heading3"/>
        <w:spacing w:before="0"/>
        <w:rPr>
          <w:rFonts w:cstheme="majorHAnsi"/>
          <w:b/>
          <w:bCs/>
          <w:iCs/>
          <w:color w:val="auto"/>
        </w:rPr>
      </w:pPr>
      <w:r w:rsidRPr="003A0C33">
        <w:rPr>
          <w:rFonts w:cstheme="majorHAnsi"/>
          <w:b/>
          <w:color w:val="auto"/>
        </w:rPr>
        <w:t>ESSENTIAL REQUIREMENTS</w:t>
      </w:r>
    </w:p>
    <w:p w14:paraId="6A39CB11" w14:textId="77777777" w:rsidR="00344B88" w:rsidRPr="003A0C33" w:rsidRDefault="00344B88" w:rsidP="003A0C33">
      <w:pPr>
        <w:numPr>
          <w:ilvl w:val="0"/>
          <w:numId w:val="3"/>
        </w:numPr>
        <w:ind w:left="357" w:hanging="357"/>
        <w:rPr>
          <w:rFonts w:asciiTheme="majorHAnsi" w:hAnsiTheme="majorHAnsi" w:cstheme="majorHAnsi"/>
          <w:sz w:val="22"/>
          <w:szCs w:val="22"/>
        </w:rPr>
      </w:pPr>
      <w:r w:rsidRPr="003A0C33">
        <w:rPr>
          <w:rFonts w:asciiTheme="majorHAnsi" w:hAnsiTheme="majorHAnsi" w:cstheme="majorHAnsi"/>
          <w:sz w:val="22"/>
          <w:szCs w:val="22"/>
        </w:rPr>
        <w:t>Experience and understanding of Health and Safety issues</w:t>
      </w:r>
    </w:p>
    <w:p w14:paraId="46303E57" w14:textId="77777777" w:rsidR="00344B88" w:rsidRPr="003A0C33" w:rsidRDefault="00344B88" w:rsidP="003A0C33">
      <w:pPr>
        <w:numPr>
          <w:ilvl w:val="0"/>
          <w:numId w:val="3"/>
        </w:numPr>
        <w:ind w:left="357" w:hanging="357"/>
        <w:rPr>
          <w:rFonts w:asciiTheme="majorHAnsi" w:hAnsiTheme="majorHAnsi" w:cstheme="majorHAnsi"/>
          <w:sz w:val="22"/>
          <w:szCs w:val="22"/>
        </w:rPr>
      </w:pPr>
      <w:r w:rsidRPr="003A0C33">
        <w:rPr>
          <w:rFonts w:asciiTheme="majorHAnsi" w:hAnsiTheme="majorHAnsi" w:cstheme="majorHAnsi"/>
          <w:sz w:val="22"/>
          <w:szCs w:val="22"/>
        </w:rPr>
        <w:t xml:space="preserve">Understanding/experience in electrics, plumbing and carpentry </w:t>
      </w:r>
    </w:p>
    <w:p w14:paraId="43D4706A" w14:textId="77777777" w:rsidR="009D5767" w:rsidRPr="003A0C33" w:rsidRDefault="00344B88" w:rsidP="003A0C33">
      <w:pPr>
        <w:numPr>
          <w:ilvl w:val="0"/>
          <w:numId w:val="3"/>
        </w:numPr>
        <w:ind w:left="357" w:hanging="357"/>
        <w:rPr>
          <w:rFonts w:asciiTheme="majorHAnsi" w:hAnsiTheme="majorHAnsi" w:cstheme="majorHAnsi"/>
          <w:sz w:val="22"/>
          <w:szCs w:val="22"/>
        </w:rPr>
      </w:pPr>
      <w:r w:rsidRPr="003A0C33">
        <w:rPr>
          <w:rFonts w:asciiTheme="majorHAnsi" w:hAnsiTheme="majorHAnsi" w:cstheme="majorHAnsi"/>
          <w:sz w:val="22"/>
          <w:szCs w:val="22"/>
        </w:rPr>
        <w:t>Good</w:t>
      </w:r>
      <w:r w:rsidR="003325FF" w:rsidRPr="003A0C33">
        <w:rPr>
          <w:rFonts w:asciiTheme="majorHAnsi" w:hAnsiTheme="majorHAnsi" w:cstheme="majorHAnsi"/>
          <w:sz w:val="22"/>
          <w:szCs w:val="22"/>
        </w:rPr>
        <w:t xml:space="preserve"> organisational </w:t>
      </w:r>
      <w:r w:rsidRPr="003A0C33">
        <w:rPr>
          <w:rFonts w:asciiTheme="majorHAnsi" w:hAnsiTheme="majorHAnsi" w:cstheme="majorHAnsi"/>
          <w:sz w:val="22"/>
          <w:szCs w:val="22"/>
        </w:rPr>
        <w:t>and time management skills</w:t>
      </w:r>
    </w:p>
    <w:p w14:paraId="47E9600F" w14:textId="77777777" w:rsidR="003325FF" w:rsidRPr="003A0C33" w:rsidRDefault="003325FF" w:rsidP="003A0C33">
      <w:pPr>
        <w:numPr>
          <w:ilvl w:val="0"/>
          <w:numId w:val="3"/>
        </w:numPr>
        <w:ind w:left="357" w:hanging="357"/>
        <w:rPr>
          <w:rFonts w:asciiTheme="majorHAnsi" w:hAnsiTheme="majorHAnsi" w:cstheme="majorHAnsi"/>
          <w:sz w:val="22"/>
          <w:szCs w:val="22"/>
        </w:rPr>
      </w:pPr>
      <w:r w:rsidRPr="003A0C33">
        <w:rPr>
          <w:rFonts w:asciiTheme="majorHAnsi" w:hAnsiTheme="majorHAnsi" w:cstheme="majorHAnsi"/>
          <w:sz w:val="22"/>
          <w:szCs w:val="22"/>
        </w:rPr>
        <w:t xml:space="preserve">Ability to work </w:t>
      </w:r>
      <w:r w:rsidR="00344B88" w:rsidRPr="003A0C33">
        <w:rPr>
          <w:rFonts w:asciiTheme="majorHAnsi" w:hAnsiTheme="majorHAnsi" w:cstheme="majorHAnsi"/>
          <w:sz w:val="22"/>
          <w:szCs w:val="22"/>
        </w:rPr>
        <w:t xml:space="preserve">effectively and supportively as a member of the </w:t>
      </w:r>
      <w:r w:rsidR="009A7924" w:rsidRPr="003A0C33">
        <w:rPr>
          <w:rFonts w:asciiTheme="majorHAnsi" w:hAnsiTheme="majorHAnsi" w:cstheme="majorHAnsi"/>
          <w:sz w:val="22"/>
          <w:szCs w:val="22"/>
        </w:rPr>
        <w:t>training centre</w:t>
      </w:r>
      <w:r w:rsidR="00344B88" w:rsidRPr="003A0C33">
        <w:rPr>
          <w:rFonts w:asciiTheme="majorHAnsi" w:hAnsiTheme="majorHAnsi" w:cstheme="majorHAnsi"/>
          <w:sz w:val="22"/>
          <w:szCs w:val="22"/>
        </w:rPr>
        <w:t xml:space="preserve"> team.</w:t>
      </w:r>
    </w:p>
    <w:p w14:paraId="5F16F936" w14:textId="77777777" w:rsidR="00344B88" w:rsidRPr="003A0C33" w:rsidRDefault="00344B88" w:rsidP="003A0C33">
      <w:pPr>
        <w:numPr>
          <w:ilvl w:val="0"/>
          <w:numId w:val="3"/>
        </w:numPr>
        <w:ind w:left="357" w:hanging="357"/>
        <w:rPr>
          <w:rFonts w:asciiTheme="majorHAnsi" w:hAnsiTheme="majorHAnsi" w:cstheme="majorHAnsi"/>
          <w:sz w:val="22"/>
          <w:szCs w:val="22"/>
        </w:rPr>
      </w:pPr>
      <w:r w:rsidRPr="003A0C33">
        <w:rPr>
          <w:rFonts w:asciiTheme="majorHAnsi" w:hAnsiTheme="majorHAnsi" w:cstheme="majorHAnsi"/>
          <w:sz w:val="22"/>
          <w:szCs w:val="22"/>
        </w:rPr>
        <w:lastRenderedPageBreak/>
        <w:t>Ability to act on own initiative, dealing with any unexpected problems that arise</w:t>
      </w:r>
    </w:p>
    <w:p w14:paraId="0F637DB0" w14:textId="77777777" w:rsidR="003325FF" w:rsidRPr="003A0C33" w:rsidRDefault="003325FF" w:rsidP="003A0C33">
      <w:pPr>
        <w:numPr>
          <w:ilvl w:val="0"/>
          <w:numId w:val="3"/>
        </w:numPr>
        <w:ind w:left="357" w:hanging="357"/>
        <w:rPr>
          <w:rFonts w:asciiTheme="majorHAnsi" w:hAnsiTheme="majorHAnsi" w:cstheme="majorHAnsi"/>
          <w:sz w:val="22"/>
          <w:szCs w:val="22"/>
        </w:rPr>
      </w:pPr>
      <w:r w:rsidRPr="003A0C33">
        <w:rPr>
          <w:rFonts w:asciiTheme="majorHAnsi" w:hAnsiTheme="majorHAnsi" w:cstheme="majorHAnsi"/>
          <w:sz w:val="22"/>
          <w:szCs w:val="22"/>
        </w:rPr>
        <w:t>Punctual, reliable and trustworthy</w:t>
      </w:r>
    </w:p>
    <w:p w14:paraId="76D98015" w14:textId="77777777" w:rsidR="00D01332" w:rsidRPr="003A0C33" w:rsidRDefault="00D01332" w:rsidP="003A0C33">
      <w:pPr>
        <w:numPr>
          <w:ilvl w:val="0"/>
          <w:numId w:val="3"/>
        </w:numPr>
        <w:ind w:left="357" w:hanging="357"/>
        <w:rPr>
          <w:rFonts w:asciiTheme="majorHAnsi" w:hAnsiTheme="majorHAnsi" w:cstheme="majorHAnsi"/>
          <w:sz w:val="22"/>
          <w:szCs w:val="22"/>
        </w:rPr>
      </w:pPr>
      <w:r w:rsidRPr="003A0C33">
        <w:rPr>
          <w:rFonts w:asciiTheme="majorHAnsi" w:hAnsiTheme="majorHAnsi" w:cstheme="majorHAnsi"/>
          <w:sz w:val="22"/>
          <w:szCs w:val="22"/>
        </w:rPr>
        <w:t xml:space="preserve">Confidentiality with regard to </w:t>
      </w:r>
      <w:r w:rsidR="009A7924" w:rsidRPr="003A0C33">
        <w:rPr>
          <w:rFonts w:asciiTheme="majorHAnsi" w:hAnsiTheme="majorHAnsi" w:cstheme="majorHAnsi"/>
          <w:sz w:val="22"/>
          <w:szCs w:val="22"/>
        </w:rPr>
        <w:t>centre</w:t>
      </w:r>
      <w:r w:rsidRPr="003A0C33">
        <w:rPr>
          <w:rFonts w:asciiTheme="majorHAnsi" w:hAnsiTheme="majorHAnsi" w:cstheme="majorHAnsi"/>
          <w:sz w:val="22"/>
          <w:szCs w:val="22"/>
        </w:rPr>
        <w:t xml:space="preserve"> business</w:t>
      </w:r>
    </w:p>
    <w:p w14:paraId="111399D9" w14:textId="77777777" w:rsidR="00344B88" w:rsidRPr="003A0C33" w:rsidRDefault="00344B88" w:rsidP="003A0C33">
      <w:pPr>
        <w:numPr>
          <w:ilvl w:val="0"/>
          <w:numId w:val="3"/>
        </w:numPr>
        <w:ind w:left="357" w:hanging="357"/>
        <w:rPr>
          <w:rFonts w:asciiTheme="majorHAnsi" w:hAnsiTheme="majorHAnsi" w:cstheme="majorHAnsi"/>
          <w:sz w:val="22"/>
          <w:szCs w:val="22"/>
        </w:rPr>
      </w:pPr>
      <w:r w:rsidRPr="003A0C33">
        <w:rPr>
          <w:rFonts w:asciiTheme="majorHAnsi" w:hAnsiTheme="majorHAnsi" w:cstheme="majorHAnsi"/>
          <w:sz w:val="22"/>
          <w:szCs w:val="22"/>
        </w:rPr>
        <w:t>Experience of working in a trade would be an advantage.</w:t>
      </w:r>
    </w:p>
    <w:p w14:paraId="3801C2D2" w14:textId="77777777" w:rsidR="00D01332" w:rsidRPr="003A0C33" w:rsidRDefault="00D01332" w:rsidP="003A0C33">
      <w:pPr>
        <w:rPr>
          <w:rFonts w:asciiTheme="majorHAnsi" w:hAnsiTheme="majorHAnsi" w:cstheme="majorHAnsi"/>
          <w:sz w:val="22"/>
          <w:szCs w:val="22"/>
        </w:rPr>
      </w:pPr>
    </w:p>
    <w:p w14:paraId="369BB37A" w14:textId="77777777" w:rsidR="00D01332" w:rsidRPr="003A0C33" w:rsidRDefault="00D01332" w:rsidP="003A0C33">
      <w:pPr>
        <w:rPr>
          <w:rFonts w:asciiTheme="majorHAnsi" w:hAnsiTheme="majorHAnsi" w:cstheme="majorHAnsi"/>
          <w:b/>
          <w:i/>
          <w:sz w:val="22"/>
          <w:szCs w:val="22"/>
        </w:rPr>
      </w:pPr>
      <w:r w:rsidRPr="003A0C33">
        <w:rPr>
          <w:rFonts w:asciiTheme="majorHAnsi" w:hAnsiTheme="majorHAnsi" w:cstheme="majorHAnsi"/>
          <w:b/>
          <w:i/>
          <w:sz w:val="22"/>
          <w:szCs w:val="22"/>
        </w:rPr>
        <w:t>WORKING CONDITIONS</w:t>
      </w:r>
    </w:p>
    <w:tbl>
      <w:tblPr>
        <w:tblW w:w="9286" w:type="dxa"/>
        <w:tblLayout w:type="fixed"/>
        <w:tblLook w:val="0000" w:firstRow="0" w:lastRow="0" w:firstColumn="0" w:lastColumn="0" w:noHBand="0" w:noVBand="0"/>
      </w:tblPr>
      <w:tblGrid>
        <w:gridCol w:w="2943"/>
        <w:gridCol w:w="6343"/>
      </w:tblGrid>
      <w:tr w:rsidR="00D01332" w:rsidRPr="003A0C33" w14:paraId="0C927451" w14:textId="77777777" w:rsidTr="00E2738E">
        <w:tc>
          <w:tcPr>
            <w:tcW w:w="2943" w:type="dxa"/>
          </w:tcPr>
          <w:p w14:paraId="0E412A36" w14:textId="77777777" w:rsidR="00D01332" w:rsidRPr="003A0C33" w:rsidRDefault="00D01332" w:rsidP="003A0C33">
            <w:pPr>
              <w:rPr>
                <w:rFonts w:asciiTheme="majorHAnsi" w:hAnsiTheme="majorHAnsi" w:cstheme="majorHAnsi"/>
                <w:b/>
                <w:i/>
                <w:sz w:val="22"/>
                <w:szCs w:val="22"/>
              </w:rPr>
            </w:pPr>
            <w:r w:rsidRPr="003A0C33">
              <w:rPr>
                <w:rFonts w:asciiTheme="majorHAnsi" w:hAnsiTheme="majorHAnsi" w:cstheme="majorHAnsi"/>
                <w:b/>
                <w:i/>
                <w:sz w:val="22"/>
                <w:szCs w:val="22"/>
              </w:rPr>
              <w:t>Salary Grade :</w:t>
            </w:r>
          </w:p>
        </w:tc>
        <w:tc>
          <w:tcPr>
            <w:tcW w:w="6343" w:type="dxa"/>
          </w:tcPr>
          <w:p w14:paraId="74FD19C1" w14:textId="77777777" w:rsidR="00D01332" w:rsidRPr="003A0C33" w:rsidRDefault="00D01332" w:rsidP="003A0C33">
            <w:pPr>
              <w:rPr>
                <w:rFonts w:asciiTheme="majorHAnsi" w:hAnsiTheme="majorHAnsi" w:cstheme="majorHAnsi"/>
                <w:sz w:val="22"/>
                <w:szCs w:val="22"/>
              </w:rPr>
            </w:pPr>
            <w:r w:rsidRPr="003A0C33">
              <w:rPr>
                <w:rFonts w:asciiTheme="majorHAnsi" w:hAnsiTheme="majorHAnsi" w:cstheme="majorHAnsi"/>
                <w:sz w:val="22"/>
                <w:szCs w:val="22"/>
              </w:rPr>
              <w:t>Caretaker</w:t>
            </w:r>
          </w:p>
          <w:p w14:paraId="2CD1ED89" w14:textId="77777777" w:rsidR="00D01332" w:rsidRPr="003A0C33" w:rsidRDefault="009D5767" w:rsidP="003A0C33">
            <w:pPr>
              <w:rPr>
                <w:rFonts w:asciiTheme="majorHAnsi" w:hAnsiTheme="majorHAnsi" w:cstheme="majorHAnsi"/>
                <w:sz w:val="22"/>
                <w:szCs w:val="22"/>
              </w:rPr>
            </w:pPr>
            <w:r w:rsidRPr="003A0C33">
              <w:rPr>
                <w:rFonts w:asciiTheme="majorHAnsi" w:hAnsiTheme="majorHAnsi" w:cstheme="majorHAnsi"/>
                <w:sz w:val="22"/>
                <w:szCs w:val="22"/>
              </w:rPr>
              <w:t>€</w:t>
            </w:r>
            <w:r w:rsidR="00AB45D2" w:rsidRPr="003A0C33">
              <w:rPr>
                <w:rFonts w:asciiTheme="majorHAnsi" w:hAnsiTheme="majorHAnsi" w:cstheme="majorHAnsi"/>
                <w:sz w:val="22"/>
                <w:szCs w:val="22"/>
              </w:rPr>
              <w:t>2</w:t>
            </w:r>
            <w:r w:rsidR="00E2738E" w:rsidRPr="003A0C33">
              <w:rPr>
                <w:rFonts w:asciiTheme="majorHAnsi" w:hAnsiTheme="majorHAnsi" w:cstheme="majorHAnsi"/>
                <w:sz w:val="22"/>
                <w:szCs w:val="22"/>
              </w:rPr>
              <w:t>9</w:t>
            </w:r>
            <w:r w:rsidR="00AB45D2" w:rsidRPr="003A0C33">
              <w:rPr>
                <w:rFonts w:asciiTheme="majorHAnsi" w:hAnsiTheme="majorHAnsi" w:cstheme="majorHAnsi"/>
                <w:sz w:val="22"/>
                <w:szCs w:val="22"/>
              </w:rPr>
              <w:t>,</w:t>
            </w:r>
            <w:r w:rsidR="00E2738E" w:rsidRPr="003A0C33">
              <w:rPr>
                <w:rFonts w:asciiTheme="majorHAnsi" w:hAnsiTheme="majorHAnsi" w:cstheme="majorHAnsi"/>
                <w:sz w:val="22"/>
                <w:szCs w:val="22"/>
              </w:rPr>
              <w:t>558</w:t>
            </w:r>
            <w:r w:rsidR="00AB45D2" w:rsidRPr="003A0C33">
              <w:rPr>
                <w:rFonts w:asciiTheme="majorHAnsi" w:hAnsiTheme="majorHAnsi" w:cstheme="majorHAnsi"/>
                <w:sz w:val="22"/>
                <w:szCs w:val="22"/>
              </w:rPr>
              <w:t xml:space="preserve"> </w:t>
            </w:r>
            <w:r w:rsidRPr="003A0C33">
              <w:rPr>
                <w:rFonts w:asciiTheme="majorHAnsi" w:hAnsiTheme="majorHAnsi" w:cstheme="majorHAnsi"/>
                <w:sz w:val="22"/>
                <w:szCs w:val="22"/>
              </w:rPr>
              <w:t>p.a. to €</w:t>
            </w:r>
            <w:r w:rsidR="00AB45D2" w:rsidRPr="003A0C33">
              <w:rPr>
                <w:rFonts w:asciiTheme="majorHAnsi" w:hAnsiTheme="majorHAnsi" w:cstheme="majorHAnsi"/>
                <w:sz w:val="22"/>
                <w:szCs w:val="22"/>
              </w:rPr>
              <w:t>3</w:t>
            </w:r>
            <w:r w:rsidR="00E2738E" w:rsidRPr="003A0C33">
              <w:rPr>
                <w:rFonts w:asciiTheme="majorHAnsi" w:hAnsiTheme="majorHAnsi" w:cstheme="majorHAnsi"/>
                <w:sz w:val="22"/>
                <w:szCs w:val="22"/>
              </w:rPr>
              <w:t>3,659</w:t>
            </w:r>
            <w:r w:rsidRPr="003A0C33">
              <w:rPr>
                <w:rFonts w:asciiTheme="majorHAnsi" w:hAnsiTheme="majorHAnsi" w:cstheme="majorHAnsi"/>
                <w:sz w:val="22"/>
                <w:szCs w:val="22"/>
              </w:rPr>
              <w:t xml:space="preserve"> p.a.</w:t>
            </w:r>
          </w:p>
        </w:tc>
      </w:tr>
      <w:tr w:rsidR="00D01332" w:rsidRPr="003A0C33" w14:paraId="437C1349" w14:textId="77777777" w:rsidTr="00E2738E">
        <w:tc>
          <w:tcPr>
            <w:tcW w:w="2943" w:type="dxa"/>
          </w:tcPr>
          <w:p w14:paraId="69850F34" w14:textId="77777777" w:rsidR="00D01332" w:rsidRPr="003A0C33" w:rsidRDefault="009D5767" w:rsidP="003A0C33">
            <w:pPr>
              <w:rPr>
                <w:rFonts w:asciiTheme="majorHAnsi" w:hAnsiTheme="majorHAnsi" w:cstheme="majorHAnsi"/>
                <w:b/>
                <w:i/>
                <w:sz w:val="22"/>
                <w:szCs w:val="22"/>
              </w:rPr>
            </w:pPr>
            <w:r w:rsidRPr="003A0C33">
              <w:rPr>
                <w:rFonts w:asciiTheme="majorHAnsi" w:hAnsiTheme="majorHAnsi" w:cstheme="majorHAnsi"/>
                <w:b/>
                <w:i/>
                <w:sz w:val="22"/>
                <w:szCs w:val="22"/>
              </w:rPr>
              <w:t>Hours per week</w:t>
            </w:r>
            <w:r w:rsidR="00D01332" w:rsidRPr="003A0C33">
              <w:rPr>
                <w:rFonts w:asciiTheme="majorHAnsi" w:hAnsiTheme="majorHAnsi" w:cstheme="majorHAnsi"/>
                <w:b/>
                <w:i/>
                <w:sz w:val="22"/>
                <w:szCs w:val="22"/>
              </w:rPr>
              <w:t>:</w:t>
            </w:r>
          </w:p>
          <w:p w14:paraId="30A53E8B" w14:textId="77777777" w:rsidR="00D01332" w:rsidRPr="003A0C33" w:rsidRDefault="00D01332" w:rsidP="003A0C33">
            <w:pPr>
              <w:rPr>
                <w:rFonts w:asciiTheme="majorHAnsi" w:hAnsiTheme="majorHAnsi" w:cstheme="majorHAnsi"/>
                <w:b/>
                <w:i/>
                <w:sz w:val="22"/>
                <w:szCs w:val="22"/>
              </w:rPr>
            </w:pPr>
          </w:p>
        </w:tc>
        <w:tc>
          <w:tcPr>
            <w:tcW w:w="6343" w:type="dxa"/>
          </w:tcPr>
          <w:p w14:paraId="4E5D2F9D" w14:textId="77777777" w:rsidR="002043A1" w:rsidRPr="003A0C33" w:rsidRDefault="009D5767" w:rsidP="003A0C33">
            <w:pPr>
              <w:rPr>
                <w:rFonts w:asciiTheme="majorHAnsi" w:hAnsiTheme="majorHAnsi" w:cstheme="majorHAnsi"/>
                <w:sz w:val="22"/>
                <w:szCs w:val="22"/>
              </w:rPr>
            </w:pPr>
            <w:r w:rsidRPr="003A0C33">
              <w:rPr>
                <w:rFonts w:asciiTheme="majorHAnsi" w:hAnsiTheme="majorHAnsi" w:cstheme="majorHAnsi"/>
                <w:sz w:val="22"/>
                <w:szCs w:val="22"/>
              </w:rPr>
              <w:t>39 hour week</w:t>
            </w:r>
            <w:r w:rsidR="002043A1" w:rsidRPr="003A0C33">
              <w:rPr>
                <w:rFonts w:asciiTheme="majorHAnsi" w:hAnsiTheme="majorHAnsi" w:cstheme="majorHAnsi"/>
                <w:sz w:val="22"/>
                <w:szCs w:val="22"/>
              </w:rPr>
              <w:t xml:space="preserve"> </w:t>
            </w:r>
            <w:r w:rsidR="00E2738E" w:rsidRPr="003A0C33">
              <w:rPr>
                <w:rFonts w:asciiTheme="majorHAnsi" w:hAnsiTheme="majorHAnsi" w:cstheme="majorHAnsi"/>
                <w:sz w:val="22"/>
                <w:szCs w:val="22"/>
              </w:rPr>
              <w:t xml:space="preserve">(exclusive of lunch), </w:t>
            </w:r>
            <w:r w:rsidR="002043A1" w:rsidRPr="003A0C33">
              <w:rPr>
                <w:rFonts w:asciiTheme="majorHAnsi" w:hAnsiTheme="majorHAnsi" w:cstheme="majorHAnsi"/>
                <w:sz w:val="22"/>
                <w:szCs w:val="22"/>
              </w:rPr>
              <w:t xml:space="preserve">Monday </w:t>
            </w:r>
            <w:r w:rsidR="00E2738E" w:rsidRPr="003A0C33">
              <w:rPr>
                <w:rFonts w:asciiTheme="majorHAnsi" w:hAnsiTheme="majorHAnsi" w:cstheme="majorHAnsi"/>
                <w:sz w:val="22"/>
                <w:szCs w:val="22"/>
              </w:rPr>
              <w:t xml:space="preserve">to Friday </w:t>
            </w:r>
          </w:p>
          <w:p w14:paraId="67F8810F" w14:textId="77777777" w:rsidR="00057CD7" w:rsidRPr="003A0C33" w:rsidRDefault="00416179" w:rsidP="003A0C33">
            <w:pPr>
              <w:rPr>
                <w:rFonts w:asciiTheme="majorHAnsi" w:hAnsiTheme="majorHAnsi" w:cstheme="majorHAnsi"/>
                <w:sz w:val="22"/>
                <w:szCs w:val="22"/>
              </w:rPr>
            </w:pPr>
            <w:r w:rsidRPr="003A0C33">
              <w:rPr>
                <w:rFonts w:asciiTheme="majorHAnsi" w:hAnsiTheme="majorHAnsi" w:cstheme="majorHAnsi"/>
                <w:sz w:val="22"/>
                <w:szCs w:val="22"/>
              </w:rPr>
              <w:t xml:space="preserve">Where a </w:t>
            </w:r>
            <w:r w:rsidR="00651EDB" w:rsidRPr="003A0C33">
              <w:rPr>
                <w:rFonts w:asciiTheme="majorHAnsi" w:hAnsiTheme="majorHAnsi" w:cstheme="majorHAnsi"/>
                <w:sz w:val="22"/>
                <w:szCs w:val="22"/>
              </w:rPr>
              <w:t>centre</w:t>
            </w:r>
            <w:r w:rsidRPr="003A0C33">
              <w:rPr>
                <w:rFonts w:asciiTheme="majorHAnsi" w:hAnsiTheme="majorHAnsi" w:cstheme="majorHAnsi"/>
                <w:sz w:val="22"/>
                <w:szCs w:val="22"/>
              </w:rPr>
              <w:t xml:space="preserve"> has </w:t>
            </w:r>
            <w:r w:rsidR="002043A1" w:rsidRPr="003A0C33">
              <w:rPr>
                <w:rFonts w:asciiTheme="majorHAnsi" w:hAnsiTheme="majorHAnsi" w:cstheme="majorHAnsi"/>
                <w:sz w:val="22"/>
                <w:szCs w:val="22"/>
              </w:rPr>
              <w:t xml:space="preserve">a sanctioned </w:t>
            </w:r>
            <w:r w:rsidRPr="003A0C33">
              <w:rPr>
                <w:rFonts w:asciiTheme="majorHAnsi" w:hAnsiTheme="majorHAnsi" w:cstheme="majorHAnsi"/>
                <w:sz w:val="22"/>
                <w:szCs w:val="22"/>
              </w:rPr>
              <w:t>second caretaker</w:t>
            </w:r>
            <w:r w:rsidR="002043A1" w:rsidRPr="003A0C33">
              <w:rPr>
                <w:rFonts w:asciiTheme="majorHAnsi" w:hAnsiTheme="majorHAnsi" w:cstheme="majorHAnsi"/>
                <w:sz w:val="22"/>
                <w:szCs w:val="22"/>
              </w:rPr>
              <w:t xml:space="preserve"> post </w:t>
            </w:r>
            <w:r w:rsidRPr="003A0C33">
              <w:rPr>
                <w:rFonts w:asciiTheme="majorHAnsi" w:hAnsiTheme="majorHAnsi" w:cstheme="majorHAnsi"/>
                <w:sz w:val="22"/>
                <w:szCs w:val="22"/>
              </w:rPr>
              <w:t xml:space="preserve">a split shift </w:t>
            </w:r>
            <w:r w:rsidR="002043A1" w:rsidRPr="003A0C33">
              <w:rPr>
                <w:rFonts w:asciiTheme="majorHAnsi" w:hAnsiTheme="majorHAnsi" w:cstheme="majorHAnsi"/>
                <w:sz w:val="22"/>
                <w:szCs w:val="22"/>
              </w:rPr>
              <w:t xml:space="preserve">pattern may apply </w:t>
            </w:r>
            <w:r w:rsidRPr="003A0C33">
              <w:rPr>
                <w:rFonts w:asciiTheme="majorHAnsi" w:hAnsiTheme="majorHAnsi" w:cstheme="majorHAnsi"/>
                <w:sz w:val="22"/>
                <w:szCs w:val="22"/>
              </w:rPr>
              <w:t>with alternating early start</w:t>
            </w:r>
            <w:r w:rsidR="002043A1" w:rsidRPr="003A0C33">
              <w:rPr>
                <w:rFonts w:asciiTheme="majorHAnsi" w:hAnsiTheme="majorHAnsi" w:cstheme="majorHAnsi"/>
                <w:sz w:val="22"/>
                <w:szCs w:val="22"/>
              </w:rPr>
              <w:t>s</w:t>
            </w:r>
            <w:r w:rsidR="00057CD7" w:rsidRPr="003A0C33">
              <w:rPr>
                <w:rFonts w:asciiTheme="majorHAnsi" w:hAnsiTheme="majorHAnsi" w:cstheme="majorHAnsi"/>
                <w:sz w:val="22"/>
                <w:szCs w:val="22"/>
              </w:rPr>
              <w:t xml:space="preserve"> </w:t>
            </w:r>
            <w:r w:rsidRPr="003A0C33">
              <w:rPr>
                <w:rFonts w:asciiTheme="majorHAnsi" w:hAnsiTheme="majorHAnsi" w:cstheme="majorHAnsi"/>
                <w:sz w:val="22"/>
                <w:szCs w:val="22"/>
              </w:rPr>
              <w:t>and late finish</w:t>
            </w:r>
            <w:r w:rsidR="002043A1" w:rsidRPr="003A0C33">
              <w:rPr>
                <w:rFonts w:asciiTheme="majorHAnsi" w:hAnsiTheme="majorHAnsi" w:cstheme="majorHAnsi"/>
                <w:sz w:val="22"/>
                <w:szCs w:val="22"/>
              </w:rPr>
              <w:t>es.</w:t>
            </w:r>
          </w:p>
        </w:tc>
      </w:tr>
      <w:tr w:rsidR="00D01332" w:rsidRPr="003A0C33" w14:paraId="7C05BAE9" w14:textId="77777777" w:rsidTr="00E2738E">
        <w:tc>
          <w:tcPr>
            <w:tcW w:w="2943" w:type="dxa"/>
          </w:tcPr>
          <w:p w14:paraId="09FCB482" w14:textId="77777777" w:rsidR="00D01332" w:rsidRPr="003A0C33" w:rsidRDefault="00D01332" w:rsidP="003A0C33">
            <w:pPr>
              <w:rPr>
                <w:rFonts w:asciiTheme="majorHAnsi" w:hAnsiTheme="majorHAnsi" w:cstheme="majorHAnsi"/>
                <w:b/>
                <w:i/>
                <w:sz w:val="22"/>
                <w:szCs w:val="22"/>
              </w:rPr>
            </w:pPr>
            <w:r w:rsidRPr="003A0C33">
              <w:rPr>
                <w:rFonts w:asciiTheme="majorHAnsi" w:hAnsiTheme="majorHAnsi" w:cstheme="majorHAnsi"/>
                <w:b/>
                <w:i/>
                <w:sz w:val="22"/>
                <w:szCs w:val="22"/>
              </w:rPr>
              <w:t>General :</w:t>
            </w:r>
          </w:p>
        </w:tc>
        <w:tc>
          <w:tcPr>
            <w:tcW w:w="6343" w:type="dxa"/>
          </w:tcPr>
          <w:p w14:paraId="3EA5A2AA" w14:textId="77777777" w:rsidR="00D01332" w:rsidRPr="003A0C33" w:rsidRDefault="00D01332" w:rsidP="003A0C33">
            <w:pPr>
              <w:rPr>
                <w:rFonts w:asciiTheme="majorHAnsi" w:hAnsiTheme="majorHAnsi" w:cstheme="majorHAnsi"/>
                <w:sz w:val="22"/>
                <w:szCs w:val="22"/>
              </w:rPr>
            </w:pPr>
            <w:r w:rsidRPr="003A0C33">
              <w:rPr>
                <w:rFonts w:asciiTheme="majorHAnsi" w:hAnsiTheme="majorHAnsi" w:cstheme="majorHAnsi"/>
                <w:sz w:val="22"/>
                <w:szCs w:val="22"/>
              </w:rPr>
              <w:t xml:space="preserve">Salary is paid fortnightly. </w:t>
            </w:r>
            <w:r w:rsidR="00FD2054" w:rsidRPr="003A0C33">
              <w:rPr>
                <w:rFonts w:asciiTheme="majorHAnsi" w:hAnsiTheme="majorHAnsi" w:cstheme="majorHAnsi"/>
                <w:sz w:val="22"/>
                <w:szCs w:val="22"/>
              </w:rPr>
              <w:t xml:space="preserve"> </w:t>
            </w:r>
            <w:r w:rsidRPr="003A0C33">
              <w:rPr>
                <w:rFonts w:asciiTheme="majorHAnsi" w:hAnsiTheme="majorHAnsi" w:cstheme="majorHAnsi"/>
                <w:sz w:val="22"/>
                <w:szCs w:val="22"/>
              </w:rPr>
              <w:t xml:space="preserve">The </w:t>
            </w:r>
            <w:r w:rsidR="00FD2054" w:rsidRPr="003A0C33">
              <w:rPr>
                <w:rFonts w:asciiTheme="majorHAnsi" w:hAnsiTheme="majorHAnsi" w:cstheme="majorHAnsi"/>
                <w:sz w:val="22"/>
                <w:szCs w:val="22"/>
              </w:rPr>
              <w:t>ETB</w:t>
            </w:r>
            <w:r w:rsidRPr="003A0C33">
              <w:rPr>
                <w:rFonts w:asciiTheme="majorHAnsi" w:hAnsiTheme="majorHAnsi" w:cstheme="majorHAnsi"/>
                <w:sz w:val="22"/>
                <w:szCs w:val="22"/>
              </w:rPr>
              <w:t xml:space="preserve"> operates a contributory group VHI scheme and flexible working hours. </w:t>
            </w:r>
          </w:p>
          <w:p w14:paraId="735E1983" w14:textId="77777777" w:rsidR="00D01332" w:rsidRPr="003A0C33" w:rsidRDefault="00D01332" w:rsidP="003A0C33">
            <w:pPr>
              <w:rPr>
                <w:rFonts w:asciiTheme="majorHAnsi" w:hAnsiTheme="majorHAnsi" w:cstheme="majorHAnsi"/>
                <w:sz w:val="22"/>
                <w:szCs w:val="22"/>
              </w:rPr>
            </w:pPr>
          </w:p>
        </w:tc>
      </w:tr>
      <w:tr w:rsidR="00E2738E" w:rsidRPr="003A0C33" w14:paraId="55D79E19" w14:textId="77777777" w:rsidTr="00D645E3">
        <w:tc>
          <w:tcPr>
            <w:tcW w:w="2943" w:type="dxa"/>
          </w:tcPr>
          <w:p w14:paraId="02E07475" w14:textId="77777777" w:rsidR="00E2738E" w:rsidRPr="003A0C33" w:rsidRDefault="00E2738E" w:rsidP="003A0C33">
            <w:pPr>
              <w:rPr>
                <w:rFonts w:asciiTheme="majorHAnsi" w:hAnsiTheme="majorHAnsi" w:cstheme="majorHAnsi"/>
                <w:b/>
                <w:i/>
                <w:sz w:val="22"/>
                <w:szCs w:val="22"/>
              </w:rPr>
            </w:pPr>
            <w:r w:rsidRPr="003A0C33">
              <w:rPr>
                <w:rFonts w:asciiTheme="majorHAnsi" w:hAnsiTheme="majorHAnsi" w:cstheme="majorHAnsi"/>
                <w:b/>
                <w:i/>
                <w:sz w:val="22"/>
                <w:szCs w:val="22"/>
              </w:rPr>
              <w:t>Annual Leave :</w:t>
            </w:r>
          </w:p>
        </w:tc>
        <w:tc>
          <w:tcPr>
            <w:tcW w:w="6343" w:type="dxa"/>
          </w:tcPr>
          <w:p w14:paraId="77E0710F" w14:textId="77777777" w:rsidR="00E2738E" w:rsidRPr="003A0C33" w:rsidRDefault="00E2738E" w:rsidP="003A0C33">
            <w:pPr>
              <w:pStyle w:val="BodyText"/>
              <w:spacing w:line="240" w:lineRule="auto"/>
              <w:rPr>
                <w:rFonts w:asciiTheme="majorHAnsi" w:hAnsiTheme="majorHAnsi" w:cstheme="majorHAnsi"/>
                <w:szCs w:val="22"/>
              </w:rPr>
            </w:pPr>
            <w:r w:rsidRPr="003A0C33">
              <w:rPr>
                <w:rFonts w:asciiTheme="majorHAnsi" w:hAnsiTheme="majorHAnsi" w:cstheme="majorHAnsi"/>
                <w:szCs w:val="22"/>
              </w:rPr>
              <w:t>22 days per annum</w:t>
            </w:r>
            <w:r w:rsidRPr="003A0C33">
              <w:rPr>
                <w:rFonts w:asciiTheme="majorHAnsi" w:hAnsiTheme="majorHAnsi" w:cstheme="majorHAnsi"/>
                <w:bCs/>
                <w:szCs w:val="22"/>
              </w:rPr>
              <w:t>.</w:t>
            </w:r>
            <w:r w:rsidRPr="003A0C33">
              <w:rPr>
                <w:rFonts w:asciiTheme="majorHAnsi" w:hAnsiTheme="majorHAnsi" w:cstheme="majorHAnsi"/>
                <w:szCs w:val="22"/>
              </w:rPr>
              <w:t xml:space="preserve">  This leave is on the basis of 39 hour, five day week and is exclusive of the usual public holidays.  Holidays must be taken at times to coincide with school holidays and by prior agreement with the Principal.</w:t>
            </w:r>
          </w:p>
          <w:p w14:paraId="785E545E" w14:textId="77777777" w:rsidR="00E2738E" w:rsidRPr="003A0C33" w:rsidRDefault="00E2738E" w:rsidP="003A0C33">
            <w:pPr>
              <w:rPr>
                <w:rFonts w:asciiTheme="majorHAnsi" w:hAnsiTheme="majorHAnsi" w:cstheme="majorHAnsi"/>
                <w:sz w:val="22"/>
                <w:szCs w:val="22"/>
              </w:rPr>
            </w:pPr>
          </w:p>
        </w:tc>
      </w:tr>
      <w:tr w:rsidR="00D01332" w:rsidRPr="003A0C33" w14:paraId="2B69E8D4" w14:textId="77777777" w:rsidTr="00E2738E">
        <w:tc>
          <w:tcPr>
            <w:tcW w:w="2943" w:type="dxa"/>
          </w:tcPr>
          <w:p w14:paraId="4BD8F9FA" w14:textId="77777777" w:rsidR="00D01332" w:rsidRPr="003A0C33" w:rsidRDefault="00D01332" w:rsidP="003A0C33">
            <w:pPr>
              <w:rPr>
                <w:rFonts w:asciiTheme="majorHAnsi" w:hAnsiTheme="majorHAnsi" w:cstheme="majorHAnsi"/>
                <w:b/>
                <w:i/>
                <w:sz w:val="22"/>
                <w:szCs w:val="22"/>
              </w:rPr>
            </w:pPr>
            <w:r w:rsidRPr="003A0C33">
              <w:rPr>
                <w:rFonts w:asciiTheme="majorHAnsi" w:hAnsiTheme="majorHAnsi" w:cstheme="majorHAnsi"/>
                <w:b/>
                <w:i/>
                <w:sz w:val="22"/>
                <w:szCs w:val="22"/>
              </w:rPr>
              <w:t>Probation :</w:t>
            </w:r>
          </w:p>
        </w:tc>
        <w:tc>
          <w:tcPr>
            <w:tcW w:w="6343" w:type="dxa"/>
          </w:tcPr>
          <w:p w14:paraId="5DFABDF1" w14:textId="77777777" w:rsidR="00D01332" w:rsidRPr="003A0C33" w:rsidRDefault="00D01332" w:rsidP="003A0C33">
            <w:pPr>
              <w:pStyle w:val="BodyText"/>
              <w:spacing w:line="240" w:lineRule="auto"/>
              <w:rPr>
                <w:rFonts w:asciiTheme="majorHAnsi" w:hAnsiTheme="majorHAnsi" w:cstheme="majorHAnsi"/>
                <w:szCs w:val="22"/>
              </w:rPr>
            </w:pPr>
            <w:r w:rsidRPr="003A0C33">
              <w:rPr>
                <w:rFonts w:asciiTheme="majorHAnsi" w:hAnsiTheme="majorHAnsi" w:cstheme="majorHAnsi"/>
                <w:szCs w:val="22"/>
              </w:rPr>
              <w:t xml:space="preserve">The probationary period will be </w:t>
            </w:r>
            <w:r w:rsidR="002842C7" w:rsidRPr="003A0C33">
              <w:rPr>
                <w:rFonts w:asciiTheme="majorHAnsi" w:hAnsiTheme="majorHAnsi" w:cstheme="majorHAnsi"/>
                <w:szCs w:val="22"/>
              </w:rPr>
              <w:t>six</w:t>
            </w:r>
            <w:r w:rsidRPr="003A0C33">
              <w:rPr>
                <w:rFonts w:asciiTheme="majorHAnsi" w:hAnsiTheme="majorHAnsi" w:cstheme="majorHAnsi"/>
                <w:szCs w:val="22"/>
              </w:rPr>
              <w:t xml:space="preserve"> months.  An officer of a</w:t>
            </w:r>
            <w:r w:rsidR="00FD2054" w:rsidRPr="003A0C33">
              <w:rPr>
                <w:rFonts w:asciiTheme="majorHAnsi" w:hAnsiTheme="majorHAnsi" w:cstheme="majorHAnsi"/>
                <w:szCs w:val="22"/>
              </w:rPr>
              <w:t>n</w:t>
            </w:r>
            <w:r w:rsidRPr="003A0C33">
              <w:rPr>
                <w:rFonts w:asciiTheme="majorHAnsi" w:hAnsiTheme="majorHAnsi" w:cstheme="majorHAnsi"/>
                <w:szCs w:val="22"/>
              </w:rPr>
              <w:t xml:space="preserve"> ETB, Local Authority, Institute of Technology or Health Board who has already served a probationary period should not, on transfer or promotion, be required to serve a further probationary period.</w:t>
            </w:r>
          </w:p>
          <w:p w14:paraId="7755A362" w14:textId="77777777" w:rsidR="00D01332" w:rsidRPr="003A0C33" w:rsidRDefault="00D01332" w:rsidP="003A0C33">
            <w:pPr>
              <w:rPr>
                <w:rFonts w:asciiTheme="majorHAnsi" w:hAnsiTheme="majorHAnsi" w:cstheme="majorHAnsi"/>
                <w:sz w:val="22"/>
                <w:szCs w:val="22"/>
              </w:rPr>
            </w:pPr>
          </w:p>
        </w:tc>
      </w:tr>
      <w:tr w:rsidR="009D5767" w:rsidRPr="003A0C33" w14:paraId="77F5F651" w14:textId="77777777" w:rsidTr="00E2738E">
        <w:tc>
          <w:tcPr>
            <w:tcW w:w="2943" w:type="dxa"/>
          </w:tcPr>
          <w:p w14:paraId="1915DB2B" w14:textId="77777777" w:rsidR="00D01332" w:rsidRPr="003A0C33" w:rsidRDefault="00D01332" w:rsidP="003A0C33">
            <w:pPr>
              <w:rPr>
                <w:rFonts w:asciiTheme="majorHAnsi" w:hAnsiTheme="majorHAnsi" w:cstheme="majorHAnsi"/>
                <w:b/>
                <w:i/>
                <w:sz w:val="22"/>
                <w:szCs w:val="22"/>
              </w:rPr>
            </w:pPr>
            <w:r w:rsidRPr="003A0C33">
              <w:rPr>
                <w:rFonts w:asciiTheme="majorHAnsi" w:hAnsiTheme="majorHAnsi" w:cstheme="majorHAnsi"/>
                <w:b/>
                <w:i/>
                <w:sz w:val="22"/>
                <w:szCs w:val="22"/>
              </w:rPr>
              <w:t>Superannuation :</w:t>
            </w:r>
          </w:p>
        </w:tc>
        <w:tc>
          <w:tcPr>
            <w:tcW w:w="6343" w:type="dxa"/>
          </w:tcPr>
          <w:p w14:paraId="7685C567" w14:textId="77777777" w:rsidR="00D01332" w:rsidRPr="003A0C33" w:rsidRDefault="00D01332" w:rsidP="003A0C33">
            <w:pPr>
              <w:rPr>
                <w:rFonts w:asciiTheme="majorHAnsi" w:hAnsiTheme="majorHAnsi" w:cstheme="majorHAnsi"/>
                <w:sz w:val="22"/>
                <w:szCs w:val="22"/>
              </w:rPr>
            </w:pPr>
            <w:r w:rsidRPr="003A0C33">
              <w:rPr>
                <w:rFonts w:asciiTheme="majorHAnsi" w:hAnsiTheme="majorHAnsi" w:cstheme="majorHAnsi"/>
                <w:sz w:val="22"/>
                <w:szCs w:val="22"/>
              </w:rPr>
              <w:t>Membership of the ETB Superannuation Scheme and of the ETB’s Spouses and Children’s Scheme is automatic and compulsory.</w:t>
            </w:r>
          </w:p>
          <w:p w14:paraId="04F2F6E2" w14:textId="77777777" w:rsidR="00D01332" w:rsidRPr="003A0C33" w:rsidRDefault="00D01332" w:rsidP="003A0C33">
            <w:pPr>
              <w:rPr>
                <w:rFonts w:asciiTheme="majorHAnsi" w:hAnsiTheme="majorHAnsi" w:cstheme="majorHAnsi"/>
                <w:sz w:val="22"/>
                <w:szCs w:val="22"/>
              </w:rPr>
            </w:pPr>
          </w:p>
        </w:tc>
      </w:tr>
      <w:tr w:rsidR="00D01332" w:rsidRPr="003A0C33" w14:paraId="60F6BBBD" w14:textId="77777777" w:rsidTr="00E2738E">
        <w:trPr>
          <w:cantSplit/>
        </w:trPr>
        <w:tc>
          <w:tcPr>
            <w:tcW w:w="9286" w:type="dxa"/>
            <w:gridSpan w:val="2"/>
          </w:tcPr>
          <w:p w14:paraId="31F786CD" w14:textId="77777777" w:rsidR="00D01332" w:rsidRPr="003A0C33" w:rsidRDefault="00D01332" w:rsidP="003A0C33">
            <w:pPr>
              <w:tabs>
                <w:tab w:val="left" w:pos="825"/>
              </w:tabs>
              <w:rPr>
                <w:rFonts w:asciiTheme="majorHAnsi" w:hAnsiTheme="majorHAnsi" w:cstheme="majorHAnsi"/>
                <w:i/>
                <w:sz w:val="22"/>
                <w:szCs w:val="22"/>
                <w:lang w:val="en-IE"/>
              </w:rPr>
            </w:pPr>
            <w:r w:rsidRPr="003A0C33">
              <w:rPr>
                <w:rFonts w:asciiTheme="majorHAnsi" w:hAnsiTheme="majorHAnsi" w:cstheme="majorHAnsi"/>
                <w:b/>
                <w:i/>
                <w:sz w:val="22"/>
                <w:szCs w:val="22"/>
                <w:u w:val="single"/>
                <w:lang w:val="en-IE"/>
              </w:rPr>
              <w:t>Note</w:t>
            </w:r>
            <w:r w:rsidRPr="003A0C33">
              <w:rPr>
                <w:rFonts w:asciiTheme="majorHAnsi" w:hAnsiTheme="majorHAnsi" w:cstheme="majorHAnsi"/>
                <w:b/>
                <w:i/>
                <w:sz w:val="22"/>
                <w:szCs w:val="22"/>
                <w:lang w:val="en-IE"/>
              </w:rPr>
              <w:t>:</w:t>
            </w:r>
            <w:r w:rsidRPr="003A0C33">
              <w:rPr>
                <w:rFonts w:asciiTheme="majorHAnsi" w:hAnsiTheme="majorHAnsi" w:cstheme="majorHAnsi"/>
                <w:b/>
                <w:i/>
                <w:sz w:val="22"/>
                <w:szCs w:val="22"/>
                <w:lang w:val="en-IE"/>
              </w:rPr>
              <w:tab/>
            </w:r>
            <w:r w:rsidRPr="003A0C33">
              <w:rPr>
                <w:rFonts w:asciiTheme="majorHAnsi" w:hAnsiTheme="majorHAnsi" w:cstheme="majorHAnsi"/>
                <w:i/>
                <w:sz w:val="22"/>
                <w:szCs w:val="22"/>
                <w:lang w:val="en-IE"/>
              </w:rPr>
              <w:t xml:space="preserve">The functions and responsibilities assigned to this position are based on the current stated role and objectives of Dublin and Dun Laoghaire Education and Training Board these may alter in line with any change in the role and objectives of the </w:t>
            </w:r>
            <w:r w:rsidR="00FD2054" w:rsidRPr="003A0C33">
              <w:rPr>
                <w:rFonts w:asciiTheme="majorHAnsi" w:hAnsiTheme="majorHAnsi" w:cstheme="majorHAnsi"/>
                <w:i/>
                <w:sz w:val="22"/>
                <w:szCs w:val="22"/>
                <w:lang w:val="en-IE"/>
              </w:rPr>
              <w:t>ETB</w:t>
            </w:r>
            <w:r w:rsidRPr="003A0C33">
              <w:rPr>
                <w:rFonts w:asciiTheme="majorHAnsi" w:hAnsiTheme="majorHAnsi" w:cstheme="majorHAnsi"/>
                <w:b/>
                <w:i/>
                <w:sz w:val="22"/>
                <w:szCs w:val="22"/>
                <w:lang w:val="en-IE"/>
              </w:rPr>
              <w:t>.</w:t>
            </w:r>
          </w:p>
          <w:p w14:paraId="7FFB263C" w14:textId="77777777" w:rsidR="00416179" w:rsidRPr="003A0C33" w:rsidRDefault="00416179" w:rsidP="003A0C33">
            <w:pPr>
              <w:tabs>
                <w:tab w:val="left" w:pos="825"/>
              </w:tabs>
              <w:ind w:left="825" w:hanging="825"/>
              <w:rPr>
                <w:rFonts w:asciiTheme="majorHAnsi" w:hAnsiTheme="majorHAnsi" w:cstheme="majorHAnsi"/>
                <w:i/>
                <w:sz w:val="22"/>
                <w:szCs w:val="22"/>
              </w:rPr>
            </w:pPr>
          </w:p>
        </w:tc>
      </w:tr>
    </w:tbl>
    <w:p w14:paraId="748D29E2" w14:textId="77777777" w:rsidR="00D01332" w:rsidRPr="003A0C33" w:rsidRDefault="00D01332" w:rsidP="003A0C33">
      <w:pPr>
        <w:pStyle w:val="Heading2"/>
        <w:spacing w:before="0"/>
        <w:ind w:left="426"/>
        <w:rPr>
          <w:rFonts w:cstheme="majorHAnsi"/>
          <w:i/>
          <w:color w:val="auto"/>
          <w:sz w:val="20"/>
          <w:szCs w:val="20"/>
        </w:rPr>
      </w:pPr>
      <w:r w:rsidRPr="003A0C33">
        <w:rPr>
          <w:rFonts w:cstheme="majorHAnsi"/>
          <w:i/>
          <w:color w:val="auto"/>
          <w:sz w:val="20"/>
          <w:szCs w:val="20"/>
        </w:rPr>
        <w:t xml:space="preserve">Dublin and Dun Laoghaire Education and Training Board is an equal opportunity employer.  Recruitment to posts within the </w:t>
      </w:r>
      <w:r w:rsidR="00FD2054" w:rsidRPr="003A0C33">
        <w:rPr>
          <w:rFonts w:cstheme="majorHAnsi"/>
          <w:i/>
          <w:color w:val="auto"/>
          <w:sz w:val="20"/>
          <w:szCs w:val="20"/>
        </w:rPr>
        <w:t>ETB</w:t>
      </w:r>
      <w:r w:rsidRPr="003A0C33">
        <w:rPr>
          <w:rFonts w:cstheme="majorHAnsi"/>
          <w:i/>
          <w:color w:val="auto"/>
          <w:sz w:val="20"/>
          <w:szCs w:val="20"/>
        </w:rPr>
        <w:t xml:space="preserve"> is on the basis of qualifications and the ability to carry out the responsibilities of the grade or post.</w:t>
      </w:r>
    </w:p>
    <w:sectPr w:rsidR="00D01332" w:rsidRPr="003A0C33" w:rsidSect="003A0C33">
      <w:headerReference w:type="even" r:id="rId10"/>
      <w:headerReference w:type="default" r:id="rId11"/>
      <w:headerReference w:type="first" r:id="rId12"/>
      <w:pgSz w:w="11900" w:h="16840"/>
      <w:pgMar w:top="1975" w:right="1835" w:bottom="1134" w:left="1418" w:header="397" w:footer="567" w:gutter="0"/>
      <w:cols w:space="708"/>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ADB98" w14:textId="77777777" w:rsidR="00C54FA6" w:rsidRDefault="00C54FA6" w:rsidP="00663FEA">
      <w:r>
        <w:separator/>
      </w:r>
    </w:p>
  </w:endnote>
  <w:endnote w:type="continuationSeparator" w:id="0">
    <w:p w14:paraId="69CDAA72" w14:textId="77777777" w:rsidR="00C54FA6" w:rsidRDefault="00C54FA6" w:rsidP="0066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2F341" w14:textId="77777777" w:rsidR="00C54FA6" w:rsidRDefault="00C54FA6" w:rsidP="00663FEA">
      <w:r>
        <w:separator/>
      </w:r>
    </w:p>
  </w:footnote>
  <w:footnote w:type="continuationSeparator" w:id="0">
    <w:p w14:paraId="3BC52AAF" w14:textId="77777777" w:rsidR="00C54FA6" w:rsidRDefault="00C54FA6" w:rsidP="0066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24ED2" w14:textId="77777777" w:rsidR="00663FEA" w:rsidRDefault="00C54FA6">
    <w:pPr>
      <w:pStyle w:val="Header"/>
    </w:pPr>
    <w:r>
      <w:rPr>
        <w:noProof/>
      </w:rPr>
      <w:pict w14:anchorId="199576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9" type="#_x0000_t75" style="position:absolute;margin-left:0;margin-top:0;width:595.45pt;height:842.15pt;z-index:-251657216;mso-wrap-edited:f;mso-position-horizontal:center;mso-position-horizontal-relative:margin;mso-position-vertical:center;mso-position-vertical-relative:margin" wrapcoords="-27 0 -27 21581 21600 21581 21600 0 -27 0">
          <v:imagedata r:id="rId1" o:title="ddletb word continuation pap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876A7" w14:textId="77777777" w:rsidR="00663FEA" w:rsidRDefault="00C54FA6">
    <w:pPr>
      <w:pStyle w:val="Header"/>
    </w:pPr>
    <w:r>
      <w:rPr>
        <w:noProof/>
      </w:rPr>
      <w:pict w14:anchorId="15E9BC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8" type="#_x0000_t75" style="position:absolute;margin-left:-72.1pt;margin-top:-123pt;width:595.45pt;height:842.15pt;z-index:-251658240;mso-wrap-edited:f;mso-position-horizontal-relative:margin;mso-position-vertical-relative:margin" wrapcoords="-27 0 -27 21581 21600 21581 21600 0 -27 0">
          <v:imagedata r:id="rId1" o:title="ddletb word continuation pap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4AB03" w14:textId="77777777" w:rsidR="00663FEA" w:rsidRDefault="00C54FA6">
    <w:pPr>
      <w:pStyle w:val="Header"/>
    </w:pPr>
    <w:r>
      <w:rPr>
        <w:noProof/>
      </w:rPr>
      <w:pict w14:anchorId="42F70C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30" type="#_x0000_t75" style="position:absolute;margin-left:0;margin-top:0;width:595.45pt;height:842.15pt;z-index:-251656192;mso-wrap-edited:f;mso-position-horizontal:center;mso-position-horizontal-relative:margin;mso-position-vertical:center;mso-position-vertical-relative:margin" wrapcoords="-27 0 -27 21581 21600 21581 21600 0 -27 0">
          <v:imagedata r:id="rId1" o:title="ddletb word continuation pap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108C0"/>
    <w:multiLevelType w:val="hybridMultilevel"/>
    <w:tmpl w:val="52BA2602"/>
    <w:lvl w:ilvl="0" w:tplc="0409000B">
      <w:start w:val="1"/>
      <w:numFmt w:val="bullet"/>
      <w:lvlText w:val=""/>
      <w:lvlJc w:val="left"/>
      <w:pPr>
        <w:tabs>
          <w:tab w:val="num" w:pos="360"/>
        </w:tabs>
        <w:ind w:left="360" w:hanging="360"/>
      </w:pPr>
      <w:rPr>
        <w:rFonts w:ascii="Wingdings" w:hAnsi="Wingdings"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0A07096"/>
    <w:multiLevelType w:val="hybridMultilevel"/>
    <w:tmpl w:val="9102795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6D5F45"/>
    <w:multiLevelType w:val="hybridMultilevel"/>
    <w:tmpl w:val="16842126"/>
    <w:lvl w:ilvl="0" w:tplc="1FC4F94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5420BF9"/>
    <w:multiLevelType w:val="singleLevel"/>
    <w:tmpl w:val="940652A4"/>
    <w:lvl w:ilvl="0">
      <w:start w:val="1"/>
      <w:numFmt w:val="bullet"/>
      <w:lvlText w:val=""/>
      <w:lvlJc w:val="left"/>
      <w:pPr>
        <w:tabs>
          <w:tab w:val="num" w:pos="360"/>
        </w:tabs>
        <w:ind w:left="284" w:hanging="284"/>
      </w:pPr>
      <w:rPr>
        <w:rFonts w:ascii="Wingdings" w:hAnsi="Wingdings" w:hint="default"/>
      </w:rPr>
    </w:lvl>
  </w:abstractNum>
  <w:abstractNum w:abstractNumId="4" w15:restartNumberingAfterBreak="0">
    <w:nsid w:val="274379F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62C0520"/>
    <w:multiLevelType w:val="hybridMultilevel"/>
    <w:tmpl w:val="91027954"/>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7A97ACA"/>
    <w:multiLevelType w:val="hybridMultilevel"/>
    <w:tmpl w:val="CBBC8B3A"/>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2AD29F9"/>
    <w:multiLevelType w:val="hybridMultilevel"/>
    <w:tmpl w:val="C07CE4D2"/>
    <w:lvl w:ilvl="0" w:tplc="0409000B">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36708C5"/>
    <w:multiLevelType w:val="hybridMultilevel"/>
    <w:tmpl w:val="1E949C3C"/>
    <w:lvl w:ilvl="0" w:tplc="88349CE6">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4FB5675"/>
    <w:multiLevelType w:val="hybridMultilevel"/>
    <w:tmpl w:val="0B229B0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5A7C1CE3"/>
    <w:multiLevelType w:val="hybridMultilevel"/>
    <w:tmpl w:val="5420DC5E"/>
    <w:lvl w:ilvl="0" w:tplc="18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283956"/>
    <w:multiLevelType w:val="hybridMultilevel"/>
    <w:tmpl w:val="52BA2602"/>
    <w:lvl w:ilvl="0" w:tplc="940652A4">
      <w:start w:val="1"/>
      <w:numFmt w:val="bullet"/>
      <w:lvlText w:val=""/>
      <w:lvlJc w:val="left"/>
      <w:pPr>
        <w:tabs>
          <w:tab w:val="num" w:pos="720"/>
        </w:tabs>
        <w:ind w:left="644" w:hanging="284"/>
      </w:pPr>
      <w:rPr>
        <w:rFonts w:ascii="Wingdings" w:hAnsi="Wingdings"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D41F7D"/>
    <w:multiLevelType w:val="hybridMultilevel"/>
    <w:tmpl w:val="591A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3F1BD3"/>
    <w:multiLevelType w:val="hybridMultilevel"/>
    <w:tmpl w:val="52BA2602"/>
    <w:lvl w:ilvl="0" w:tplc="0409000B">
      <w:start w:val="1"/>
      <w:numFmt w:val="bullet"/>
      <w:lvlText w:val=""/>
      <w:lvlJc w:val="left"/>
      <w:pPr>
        <w:tabs>
          <w:tab w:val="num" w:pos="360"/>
        </w:tabs>
        <w:ind w:left="360" w:hanging="360"/>
      </w:pPr>
      <w:rPr>
        <w:rFonts w:ascii="Wingdings" w:hAnsi="Wingdings"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8"/>
  </w:num>
  <w:num w:numId="3">
    <w:abstractNumId w:val="4"/>
  </w:num>
  <w:num w:numId="4">
    <w:abstractNumId w:val="3"/>
  </w:num>
  <w:num w:numId="5">
    <w:abstractNumId w:val="2"/>
  </w:num>
  <w:num w:numId="6">
    <w:abstractNumId w:val="6"/>
  </w:num>
  <w:num w:numId="7">
    <w:abstractNumId w:val="13"/>
  </w:num>
  <w:num w:numId="8">
    <w:abstractNumId w:val="5"/>
  </w:num>
  <w:num w:numId="9">
    <w:abstractNumId w:val="1"/>
  </w:num>
  <w:num w:numId="10">
    <w:abstractNumId w:val="0"/>
  </w:num>
  <w:num w:numId="11">
    <w:abstractNumId w:val="10"/>
  </w:num>
  <w:num w:numId="12">
    <w:abstractNumId w:val="11"/>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drawingGridHorizontalSpacing w:val="120"/>
  <w:drawingGridVerticalSpacing w:val="20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FEA"/>
    <w:rsid w:val="000336D7"/>
    <w:rsid w:val="00054BC5"/>
    <w:rsid w:val="00057CD7"/>
    <w:rsid w:val="000733A0"/>
    <w:rsid w:val="000B576F"/>
    <w:rsid w:val="00194D87"/>
    <w:rsid w:val="001A4E1E"/>
    <w:rsid w:val="001D1A30"/>
    <w:rsid w:val="001D34D0"/>
    <w:rsid w:val="002043A1"/>
    <w:rsid w:val="00206554"/>
    <w:rsid w:val="00206CB2"/>
    <w:rsid w:val="00282D92"/>
    <w:rsid w:val="002842C7"/>
    <w:rsid w:val="002B43B5"/>
    <w:rsid w:val="002F13EA"/>
    <w:rsid w:val="003158CE"/>
    <w:rsid w:val="003325FF"/>
    <w:rsid w:val="00344B88"/>
    <w:rsid w:val="003644C6"/>
    <w:rsid w:val="003A0C33"/>
    <w:rsid w:val="004004EB"/>
    <w:rsid w:val="00410166"/>
    <w:rsid w:val="00416179"/>
    <w:rsid w:val="004303B7"/>
    <w:rsid w:val="00436306"/>
    <w:rsid w:val="00500B12"/>
    <w:rsid w:val="005D5202"/>
    <w:rsid w:val="005E6822"/>
    <w:rsid w:val="005F64A2"/>
    <w:rsid w:val="00651603"/>
    <w:rsid w:val="00651EDB"/>
    <w:rsid w:val="00663FEA"/>
    <w:rsid w:val="00671487"/>
    <w:rsid w:val="0069318E"/>
    <w:rsid w:val="006B2C98"/>
    <w:rsid w:val="006C0FA3"/>
    <w:rsid w:val="007B5DB7"/>
    <w:rsid w:val="008726EE"/>
    <w:rsid w:val="00894856"/>
    <w:rsid w:val="008D591D"/>
    <w:rsid w:val="00950902"/>
    <w:rsid w:val="009A7924"/>
    <w:rsid w:val="009D3A48"/>
    <w:rsid w:val="009D5767"/>
    <w:rsid w:val="00A129AE"/>
    <w:rsid w:val="00A64294"/>
    <w:rsid w:val="00A76C50"/>
    <w:rsid w:val="00A84003"/>
    <w:rsid w:val="00A85470"/>
    <w:rsid w:val="00A97CD3"/>
    <w:rsid w:val="00AB45D2"/>
    <w:rsid w:val="00B32B76"/>
    <w:rsid w:val="00BF68B7"/>
    <w:rsid w:val="00C3287A"/>
    <w:rsid w:val="00C4482B"/>
    <w:rsid w:val="00C54FA6"/>
    <w:rsid w:val="00D01332"/>
    <w:rsid w:val="00D455C6"/>
    <w:rsid w:val="00DF0D83"/>
    <w:rsid w:val="00DF676F"/>
    <w:rsid w:val="00E2738E"/>
    <w:rsid w:val="00E27C07"/>
    <w:rsid w:val="00E67976"/>
    <w:rsid w:val="00E81070"/>
    <w:rsid w:val="00EA4186"/>
    <w:rsid w:val="00EC0ED1"/>
    <w:rsid w:val="00F12468"/>
    <w:rsid w:val="00FD205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C105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158CE"/>
    <w:pPr>
      <w:keepNext/>
      <w:jc w:val="center"/>
      <w:outlineLvl w:val="0"/>
    </w:pPr>
    <w:rPr>
      <w:rFonts w:ascii="Times New Roman" w:eastAsia="Times New Roman" w:hAnsi="Times New Roman" w:cs="Times New Roman"/>
      <w:b/>
      <w:bCs/>
      <w:sz w:val="32"/>
      <w:lang w:eastAsia="en-US"/>
    </w:rPr>
  </w:style>
  <w:style w:type="paragraph" w:styleId="Heading2">
    <w:name w:val="heading 2"/>
    <w:basedOn w:val="Normal"/>
    <w:next w:val="Normal"/>
    <w:link w:val="Heading2Char"/>
    <w:uiPriority w:val="9"/>
    <w:unhideWhenUsed/>
    <w:qFormat/>
    <w:rsid w:val="00D0133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01332"/>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FEA"/>
    <w:pPr>
      <w:tabs>
        <w:tab w:val="center" w:pos="4513"/>
        <w:tab w:val="right" w:pos="9026"/>
      </w:tabs>
    </w:pPr>
  </w:style>
  <w:style w:type="character" w:customStyle="1" w:styleId="HeaderChar">
    <w:name w:val="Header Char"/>
    <w:basedOn w:val="DefaultParagraphFont"/>
    <w:link w:val="Header"/>
    <w:uiPriority w:val="99"/>
    <w:rsid w:val="00663FEA"/>
  </w:style>
  <w:style w:type="paragraph" w:styleId="Footer">
    <w:name w:val="footer"/>
    <w:basedOn w:val="Normal"/>
    <w:link w:val="FooterChar"/>
    <w:uiPriority w:val="99"/>
    <w:unhideWhenUsed/>
    <w:rsid w:val="00663FEA"/>
    <w:pPr>
      <w:tabs>
        <w:tab w:val="center" w:pos="4513"/>
        <w:tab w:val="right" w:pos="9026"/>
      </w:tabs>
    </w:pPr>
  </w:style>
  <w:style w:type="character" w:customStyle="1" w:styleId="FooterChar">
    <w:name w:val="Footer Char"/>
    <w:basedOn w:val="DefaultParagraphFont"/>
    <w:link w:val="Footer"/>
    <w:uiPriority w:val="99"/>
    <w:rsid w:val="00663FEA"/>
  </w:style>
  <w:style w:type="table" w:styleId="TableGrid">
    <w:name w:val="Table Grid"/>
    <w:basedOn w:val="TableNormal"/>
    <w:uiPriority w:val="39"/>
    <w:rsid w:val="005D5202"/>
    <w:rPr>
      <w:rFonts w:eastAsiaTheme="minorHAnsi"/>
      <w:sz w:val="22"/>
      <w:szCs w:val="22"/>
      <w:lang w:val="en-I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D52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5202"/>
    <w:rPr>
      <w:rFonts w:ascii="Segoe UI" w:hAnsi="Segoe UI" w:cs="Segoe UI"/>
      <w:sz w:val="18"/>
      <w:szCs w:val="18"/>
    </w:rPr>
  </w:style>
  <w:style w:type="character" w:customStyle="1" w:styleId="Heading1Char">
    <w:name w:val="Heading 1 Char"/>
    <w:basedOn w:val="DefaultParagraphFont"/>
    <w:link w:val="Heading1"/>
    <w:rsid w:val="003158CE"/>
    <w:rPr>
      <w:rFonts w:ascii="Times New Roman" w:eastAsia="Times New Roman" w:hAnsi="Times New Roman" w:cs="Times New Roman"/>
      <w:b/>
      <w:bCs/>
      <w:sz w:val="32"/>
      <w:lang w:eastAsia="en-US"/>
    </w:rPr>
  </w:style>
  <w:style w:type="character" w:customStyle="1" w:styleId="Heading2Char">
    <w:name w:val="Heading 2 Char"/>
    <w:basedOn w:val="DefaultParagraphFont"/>
    <w:link w:val="Heading2"/>
    <w:uiPriority w:val="9"/>
    <w:rsid w:val="00D0133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D01332"/>
    <w:rPr>
      <w:rFonts w:asciiTheme="majorHAnsi" w:eastAsiaTheme="majorEastAsia" w:hAnsiTheme="majorHAnsi" w:cstheme="majorBidi"/>
      <w:color w:val="1F4D78" w:themeColor="accent1" w:themeShade="7F"/>
    </w:rPr>
  </w:style>
  <w:style w:type="paragraph" w:styleId="BodyText">
    <w:name w:val="Body Text"/>
    <w:basedOn w:val="Normal"/>
    <w:link w:val="BodyTextChar"/>
    <w:rsid w:val="00D01332"/>
    <w:pPr>
      <w:spacing w:line="276" w:lineRule="auto"/>
    </w:pPr>
    <w:rPr>
      <w:rFonts w:ascii="Arial" w:eastAsia="Times New Roman" w:hAnsi="Arial" w:cs="Times New Roman"/>
      <w:sz w:val="22"/>
      <w:szCs w:val="20"/>
      <w:lang w:eastAsia="en-US"/>
    </w:rPr>
  </w:style>
  <w:style w:type="character" w:customStyle="1" w:styleId="BodyTextChar">
    <w:name w:val="Body Text Char"/>
    <w:basedOn w:val="DefaultParagraphFont"/>
    <w:link w:val="BodyText"/>
    <w:rsid w:val="00D01332"/>
    <w:rPr>
      <w:rFonts w:ascii="Arial" w:eastAsia="Times New Roman" w:hAnsi="Arial" w:cs="Times New Roman"/>
      <w:sz w:val="22"/>
      <w:szCs w:val="20"/>
      <w:lang w:eastAsia="en-US"/>
    </w:rPr>
  </w:style>
  <w:style w:type="paragraph" w:styleId="Title">
    <w:name w:val="Title"/>
    <w:basedOn w:val="Normal"/>
    <w:link w:val="TitleChar"/>
    <w:qFormat/>
    <w:rsid w:val="00D01332"/>
    <w:pPr>
      <w:spacing w:line="288" w:lineRule="auto"/>
      <w:jc w:val="center"/>
    </w:pPr>
    <w:rPr>
      <w:rFonts w:ascii="Arial" w:eastAsia="Times New Roman" w:hAnsi="Arial" w:cs="Times New Roman"/>
      <w:b/>
      <w:i/>
      <w:sz w:val="28"/>
      <w:szCs w:val="20"/>
      <w:lang w:eastAsia="en-US"/>
    </w:rPr>
  </w:style>
  <w:style w:type="character" w:customStyle="1" w:styleId="TitleChar">
    <w:name w:val="Title Char"/>
    <w:basedOn w:val="DefaultParagraphFont"/>
    <w:link w:val="Title"/>
    <w:rsid w:val="00D01332"/>
    <w:rPr>
      <w:rFonts w:ascii="Arial" w:eastAsia="Times New Roman" w:hAnsi="Arial" w:cs="Times New Roman"/>
      <w:b/>
      <w:i/>
      <w:sz w:val="28"/>
      <w:szCs w:val="20"/>
      <w:lang w:eastAsia="en-US"/>
    </w:rPr>
  </w:style>
  <w:style w:type="character" w:styleId="Hyperlink">
    <w:name w:val="Hyperlink"/>
    <w:uiPriority w:val="99"/>
    <w:unhideWhenUsed/>
    <w:rsid w:val="00D01332"/>
    <w:rPr>
      <w:color w:val="0563C1"/>
      <w:u w:val="single"/>
    </w:rPr>
  </w:style>
  <w:style w:type="paragraph" w:styleId="ListParagraph">
    <w:name w:val="List Paragraph"/>
    <w:basedOn w:val="Normal"/>
    <w:uiPriority w:val="34"/>
    <w:qFormat/>
    <w:rsid w:val="00FD20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4497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2B8EA774D1104F94D341A74D0457A3" ma:contentTypeVersion="14" ma:contentTypeDescription="Create a new document." ma:contentTypeScope="" ma:versionID="355a94d5aa9a475dbcfbd887f6251e32">
  <xsd:schema xmlns:xsd="http://www.w3.org/2001/XMLSchema" xmlns:xs="http://www.w3.org/2001/XMLSchema" xmlns:p="http://schemas.microsoft.com/office/2006/metadata/properties" xmlns:ns3="abe458fb-f5fb-498e-818b-bcf50ca64cc3" xmlns:ns4="b70b2ac3-4585-49e5-9b06-275a2ce6cbc6" targetNamespace="http://schemas.microsoft.com/office/2006/metadata/properties" ma:root="true" ma:fieldsID="fdb872b6943e57a74cefd370cce63755" ns3:_="" ns4:_="">
    <xsd:import namespace="abe458fb-f5fb-498e-818b-bcf50ca64cc3"/>
    <xsd:import namespace="b70b2ac3-4585-49e5-9b06-275a2ce6cb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e458fb-f5fb-498e-818b-bcf50ca64c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0b2ac3-4585-49e5-9b06-275a2ce6cbc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EC7BF9-F731-42CC-A0F1-29D40944A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e458fb-f5fb-498e-818b-bcf50ca64cc3"/>
    <ds:schemaRef ds:uri="b70b2ac3-4585-49e5-9b06-275a2ce6cb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04DBE3-CF70-4FFA-BC00-0F76BA967FFD}">
  <ds:schemaRefs>
    <ds:schemaRef ds:uri="http://schemas.microsoft.com/sharepoint/v3/contenttype/forms"/>
  </ds:schemaRefs>
</ds:datastoreItem>
</file>

<file path=customXml/itemProps3.xml><?xml version="1.0" encoding="utf-8"?>
<ds:datastoreItem xmlns:ds="http://schemas.openxmlformats.org/officeDocument/2006/customXml" ds:itemID="{B112DCE9-5460-441E-BD01-F3A9BB84FC2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1081</Words>
  <Characters>6165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O'Shea</dc:creator>
  <cp:keywords/>
  <dc:description/>
  <cp:lastModifiedBy>Jennifer Conway (HR Resource planning)</cp:lastModifiedBy>
  <cp:revision>2</cp:revision>
  <cp:lastPrinted>2018-03-14T10:10:00Z</cp:lastPrinted>
  <dcterms:created xsi:type="dcterms:W3CDTF">2021-10-08T19:29:00Z</dcterms:created>
  <dcterms:modified xsi:type="dcterms:W3CDTF">2021-10-08T19:29:00Z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0x010100732B8EA774D1104F94D341A74D0457A3</vt:lpwstr>
  </property>
</Properties>
</file>